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rPr>
          <w:sz w:val="46"/>
          <w:szCs w:val="46"/>
        </w:rPr>
      </w:pPr>
      <w:bookmarkStart w:colFirst="0" w:colLast="0" w:name="_jfr6mxnmzk1s" w:id="0"/>
      <w:bookmarkEnd w:id="0"/>
      <w:r w:rsidDel="00000000" w:rsidR="00000000" w:rsidRPr="00000000">
        <w:rPr>
          <w:sz w:val="46"/>
          <w:szCs w:val="46"/>
          <w:rtl w:val="0"/>
        </w:rPr>
        <w:t xml:space="preserve">Flyers and Postcard Marketing Guide for Local Businesses: Effective Strategies to Boost Your Reach</w:t>
      </w:r>
    </w:p>
    <w:p w:rsidR="00000000" w:rsidDel="00000000" w:rsidP="00000000" w:rsidRDefault="00000000" w:rsidRPr="00000000" w14:paraId="00000002">
      <w:pPr>
        <w:spacing w:after="240" w:before="240" w:lineRule="auto"/>
        <w:rPr/>
      </w:pPr>
      <w:r w:rsidDel="00000000" w:rsidR="00000000" w:rsidRPr="00000000">
        <w:rPr>
          <w:rtl w:val="0"/>
        </w:rPr>
        <w:t xml:space="preserve">Local businesses often seek effective ways to reach their target audience. </w:t>
      </w:r>
      <w:r w:rsidDel="00000000" w:rsidR="00000000" w:rsidRPr="00000000">
        <w:rPr>
          <w:b w:val="1"/>
          <w:rtl w:val="0"/>
        </w:rPr>
        <w:t xml:space="preserve">Flyers and postcards can offer a cost-effective and impactful marketing solution that communicates directly with potential customers.</w:t>
      </w:r>
      <w:r w:rsidDel="00000000" w:rsidR="00000000" w:rsidRPr="00000000">
        <w:rPr>
          <w:rtl w:val="0"/>
        </w:rPr>
        <w:t xml:space="preserve"> These tools not only capture attention but also encourage immediate action, making them a valuable addition to any marketing strategy.</w:t>
      </w:r>
    </w:p>
    <w:p w:rsidR="00000000" w:rsidDel="00000000" w:rsidP="00000000" w:rsidRDefault="00000000" w:rsidRPr="00000000" w14:paraId="00000003">
      <w:pPr>
        <w:spacing w:after="240" w:before="240" w:lineRule="auto"/>
        <w:rPr/>
      </w:pPr>
      <w:r w:rsidDel="00000000" w:rsidR="00000000" w:rsidRPr="00000000">
        <w:rPr/>
        <w:drawing>
          <wp:inline distB="114300" distT="114300" distL="114300" distR="114300">
            <wp:extent cx="5943600" cy="4064000"/>
            <wp:effectExtent b="0" l="0" r="0" t="0"/>
            <wp:docPr descr="A bustling city street with various local businesses, featuring storefronts with flyers and postcards displayed in windows and on bulletin boards" id="3" name="image3.jpg"/>
            <a:graphic>
              <a:graphicData uri="http://schemas.openxmlformats.org/drawingml/2006/picture">
                <pic:pic>
                  <pic:nvPicPr>
                    <pic:cNvPr descr="A bustling city street with various local businesses, featuring storefronts with flyers and postcards displayed in windows and on bulletin boards" id="0" name="image3.jpg"/>
                    <pic:cNvPicPr preferRelativeResize="0"/>
                  </pic:nvPicPr>
                  <pic:blipFill>
                    <a:blip r:embed="rId6"/>
                    <a:srcRect b="0" l="0" r="0" t="0"/>
                    <a:stretch>
                      <a:fillRect/>
                    </a:stretch>
                  </pic:blipFill>
                  <pic:spPr>
                    <a:xfrm>
                      <a:off x="0" y="0"/>
                      <a:ext cx="5943600" cy="4064000"/>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spacing w:after="240" w:before="240" w:lineRule="auto"/>
        <w:rPr/>
      </w:pPr>
      <w:r w:rsidDel="00000000" w:rsidR="00000000" w:rsidRPr="00000000">
        <w:rPr>
          <w:rtl w:val="0"/>
        </w:rPr>
        <w:t xml:space="preserve">When designed thoughtfully, flyers and postcards can convey important information about products, services, or special promotions. The tactile nature of printed materials provides a personal touch that digital marketing can sometimes lack, helping local businesses stand out in a crowded marketplace.</w:t>
      </w:r>
    </w:p>
    <w:p w:rsidR="00000000" w:rsidDel="00000000" w:rsidP="00000000" w:rsidRDefault="00000000" w:rsidRPr="00000000" w14:paraId="00000005">
      <w:pPr>
        <w:spacing w:after="240" w:before="240" w:lineRule="auto"/>
        <w:rPr/>
      </w:pPr>
      <w:r w:rsidDel="00000000" w:rsidR="00000000" w:rsidRPr="00000000">
        <w:rPr>
          <w:rtl w:val="0"/>
        </w:rPr>
        <w:t xml:space="preserve">Understanding the best practices for creating and distributing these marketing materials is essential for maximizing their effectiveness. By leveraging the unique benefits of flyers and postcards, local businesses can enhance their visibility and foster community engagement.</w:t>
      </w:r>
    </w:p>
    <w:p w:rsidR="00000000" w:rsidDel="00000000" w:rsidP="00000000" w:rsidRDefault="00000000" w:rsidRPr="00000000" w14:paraId="00000006">
      <w:pPr>
        <w:pStyle w:val="Heading2"/>
        <w:keepNext w:val="0"/>
        <w:keepLines w:val="0"/>
        <w:spacing w:after="80" w:lineRule="auto"/>
        <w:rPr>
          <w:sz w:val="34"/>
          <w:szCs w:val="34"/>
        </w:rPr>
      </w:pPr>
      <w:bookmarkStart w:colFirst="0" w:colLast="0" w:name="_tpc3l4alvudp" w:id="1"/>
      <w:bookmarkEnd w:id="1"/>
      <w:r w:rsidDel="00000000" w:rsidR="00000000" w:rsidRPr="00000000">
        <w:rPr>
          <w:sz w:val="34"/>
          <w:szCs w:val="34"/>
          <w:rtl w:val="0"/>
        </w:rPr>
        <w:t xml:space="preserve">Understanding Flyers and Postcard Marketing</w:t>
      </w:r>
    </w:p>
    <w:p w:rsidR="00000000" w:rsidDel="00000000" w:rsidP="00000000" w:rsidRDefault="00000000" w:rsidRPr="00000000" w14:paraId="00000007">
      <w:pPr>
        <w:spacing w:after="240" w:before="240" w:lineRule="auto"/>
        <w:rPr>
          <w:b w:val="1"/>
          <w:sz w:val="34"/>
          <w:szCs w:val="34"/>
        </w:rPr>
      </w:pPr>
      <w:r w:rsidDel="00000000" w:rsidR="00000000" w:rsidRPr="00000000">
        <w:rPr>
          <w:b w:val="1"/>
          <w:sz w:val="34"/>
          <w:szCs w:val="34"/>
        </w:rPr>
        <w:drawing>
          <wp:inline distB="114300" distT="114300" distL="114300" distR="114300">
            <wp:extent cx="5943600" cy="4064000"/>
            <wp:effectExtent b="0" l="0" r="0" t="0"/>
            <wp:docPr descr="A colorful flyer and postcard lie on a table, surrounded by various marketing materials and a laptop. The scene exudes a professional and organized atmosphere" id="1" name="image2.jpg"/>
            <a:graphic>
              <a:graphicData uri="http://schemas.openxmlformats.org/drawingml/2006/picture">
                <pic:pic>
                  <pic:nvPicPr>
                    <pic:cNvPr descr="A colorful flyer and postcard lie on a table, surrounded by various marketing materials and a laptop. The scene exudes a professional and organized atmosphere" id="0" name="image2.jpg"/>
                    <pic:cNvPicPr preferRelativeResize="0"/>
                  </pic:nvPicPr>
                  <pic:blipFill>
                    <a:blip r:embed="rId7"/>
                    <a:srcRect b="0" l="0" r="0" t="0"/>
                    <a:stretch>
                      <a:fillRect/>
                    </a:stretch>
                  </pic:blipFill>
                  <pic:spPr>
                    <a:xfrm>
                      <a:off x="0" y="0"/>
                      <a:ext cx="5943600" cy="4064000"/>
                    </a:xfrm>
                    <a:prstGeom prst="rect"/>
                    <a:ln/>
                  </pic:spPr>
                </pic:pic>
              </a:graphicData>
            </a:graphic>
          </wp:inline>
        </w:drawing>
      </w:r>
      <w:r w:rsidDel="00000000" w:rsidR="00000000" w:rsidRPr="00000000">
        <w:rPr>
          <w:rtl w:val="0"/>
        </w:rPr>
      </w:r>
    </w:p>
    <w:p w:rsidR="00000000" w:rsidDel="00000000" w:rsidP="00000000" w:rsidRDefault="00000000" w:rsidRPr="00000000" w14:paraId="00000008">
      <w:pPr>
        <w:spacing w:after="240" w:before="240" w:lineRule="auto"/>
        <w:rPr/>
      </w:pPr>
      <w:r w:rsidDel="00000000" w:rsidR="00000000" w:rsidRPr="00000000">
        <w:rPr>
          <w:rtl w:val="0"/>
        </w:rPr>
        <w:t xml:space="preserve">Flyers and postcards serve as effective tools for local businesses to enhance brand awareness and visibility. These forms of direct mail marketing engage customers in tangible ways, encouraging responses and interactions. The differences between these two formats and their distinct advantages are essential for businesses to comprehend.</w:t>
      </w:r>
    </w:p>
    <w:p w:rsidR="00000000" w:rsidDel="00000000" w:rsidP="00000000" w:rsidRDefault="00000000" w:rsidRPr="00000000" w14:paraId="00000009">
      <w:pPr>
        <w:pStyle w:val="Heading3"/>
        <w:keepNext w:val="0"/>
        <w:keepLines w:val="0"/>
        <w:spacing w:before="280" w:lineRule="auto"/>
        <w:rPr>
          <w:b w:val="1"/>
          <w:color w:val="000000"/>
          <w:sz w:val="26"/>
          <w:szCs w:val="26"/>
        </w:rPr>
      </w:pPr>
      <w:bookmarkStart w:colFirst="0" w:colLast="0" w:name="_yqcsbe3q7mdu" w:id="2"/>
      <w:bookmarkEnd w:id="2"/>
      <w:r w:rsidDel="00000000" w:rsidR="00000000" w:rsidRPr="00000000">
        <w:rPr>
          <w:b w:val="1"/>
          <w:color w:val="000000"/>
          <w:sz w:val="26"/>
          <w:szCs w:val="26"/>
          <w:rtl w:val="0"/>
        </w:rPr>
        <w:t xml:space="preserve">Definition and Importance</w:t>
      </w:r>
    </w:p>
    <w:p w:rsidR="00000000" w:rsidDel="00000000" w:rsidP="00000000" w:rsidRDefault="00000000" w:rsidRPr="00000000" w14:paraId="0000000A">
      <w:pPr>
        <w:spacing w:after="240" w:before="240" w:lineRule="auto"/>
        <w:rPr/>
      </w:pPr>
      <w:r w:rsidDel="00000000" w:rsidR="00000000" w:rsidRPr="00000000">
        <w:rPr>
          <w:rtl w:val="0"/>
        </w:rPr>
        <w:t xml:space="preserve">Flyers are single-page printed materials used to promote events, sales, or services. They often include graphics, images, and a compelling call to action. Postcards, on the other hand, are typically two-sided cards that convey messages, promotions, or invitations. Both mediums serve as vital elements of direct mail marketing.</w:t>
      </w:r>
    </w:p>
    <w:p w:rsidR="00000000" w:rsidDel="00000000" w:rsidP="00000000" w:rsidRDefault="00000000" w:rsidRPr="00000000" w14:paraId="0000000B">
      <w:pPr>
        <w:spacing w:after="240" w:before="240" w:lineRule="auto"/>
        <w:rPr/>
      </w:pPr>
      <w:r w:rsidDel="00000000" w:rsidR="00000000" w:rsidRPr="00000000">
        <w:rPr>
          <w:rtl w:val="0"/>
        </w:rPr>
        <w:t xml:space="preserve">The significance of using flyers and postcards lies in their ability to reach targeted audiences effectively. They are versatile and can be distributed through various channels, including mail, handouts, or community boards. Their physical nature fosters a sense of authenticity, making them more memorable than digital ads.</w:t>
      </w:r>
    </w:p>
    <w:p w:rsidR="00000000" w:rsidDel="00000000" w:rsidP="00000000" w:rsidRDefault="00000000" w:rsidRPr="00000000" w14:paraId="0000000C">
      <w:pPr>
        <w:pStyle w:val="Heading3"/>
        <w:keepNext w:val="0"/>
        <w:keepLines w:val="0"/>
        <w:spacing w:before="280" w:lineRule="auto"/>
        <w:rPr>
          <w:b w:val="1"/>
          <w:color w:val="000000"/>
          <w:sz w:val="26"/>
          <w:szCs w:val="26"/>
        </w:rPr>
      </w:pPr>
      <w:bookmarkStart w:colFirst="0" w:colLast="0" w:name="_5k56f6hnb0ww" w:id="3"/>
      <w:bookmarkEnd w:id="3"/>
      <w:r w:rsidDel="00000000" w:rsidR="00000000" w:rsidRPr="00000000">
        <w:rPr>
          <w:b w:val="1"/>
          <w:color w:val="000000"/>
          <w:sz w:val="26"/>
          <w:szCs w:val="26"/>
          <w:rtl w:val="0"/>
        </w:rPr>
        <w:t xml:space="preserve">Comparing Flyers and Postcards</w:t>
      </w:r>
    </w:p>
    <w:tbl>
      <w:tblPr>
        <w:tblStyle w:val="Table1"/>
        <w:tblW w:w="762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70"/>
        <w:gridCol w:w="3230"/>
        <w:gridCol w:w="2420"/>
        <w:tblGridChange w:id="0">
          <w:tblGrid>
            <w:gridCol w:w="1970"/>
            <w:gridCol w:w="3230"/>
            <w:gridCol w:w="2420"/>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D">
            <w:pPr>
              <w:jc w:val="center"/>
              <w:rPr/>
            </w:pPr>
            <w:r w:rsidDel="00000000" w:rsidR="00000000" w:rsidRPr="00000000">
              <w:rPr>
                <w:b w:val="1"/>
                <w:rtl w:val="0"/>
              </w:rPr>
              <w:t xml:space="preserve">Feature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E">
            <w:pPr>
              <w:jc w:val="center"/>
              <w:rPr/>
            </w:pPr>
            <w:r w:rsidDel="00000000" w:rsidR="00000000" w:rsidRPr="00000000">
              <w:rPr>
                <w:b w:val="1"/>
                <w:rtl w:val="0"/>
              </w:rPr>
              <w:t xml:space="preserve">Flyers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F">
            <w:pPr>
              <w:jc w:val="center"/>
              <w:rPr/>
            </w:pPr>
            <w:r w:rsidDel="00000000" w:rsidR="00000000" w:rsidRPr="00000000">
              <w:rPr>
                <w:b w:val="1"/>
                <w:rtl w:val="0"/>
              </w:rPr>
              <w:t xml:space="preserve">Postcards</w:t>
            </w:r>
            <w:r w:rsidDel="00000000" w:rsidR="00000000" w:rsidRPr="00000000">
              <w:rPr>
                <w:rtl w:val="0"/>
              </w:rPr>
            </w:r>
          </w:p>
        </w:tc>
      </w:tr>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0">
            <w:pPr>
              <w:rPr/>
            </w:pPr>
            <w:r w:rsidDel="00000000" w:rsidR="00000000" w:rsidRPr="00000000">
              <w:rPr>
                <w:rtl w:val="0"/>
              </w:rPr>
              <w:t xml:space="preserve">Size</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1">
            <w:pPr>
              <w:rPr/>
            </w:pPr>
            <w:r w:rsidDel="00000000" w:rsidR="00000000" w:rsidRPr="00000000">
              <w:rPr>
                <w:rtl w:val="0"/>
              </w:rPr>
              <w:t xml:space="preserve">Typically larger</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2">
            <w:pPr>
              <w:rPr/>
            </w:pPr>
            <w:r w:rsidDel="00000000" w:rsidR="00000000" w:rsidRPr="00000000">
              <w:rPr>
                <w:rtl w:val="0"/>
              </w:rPr>
              <w:t xml:space="preserve">Generally smaller</w:t>
            </w:r>
          </w:p>
        </w:tc>
      </w:tr>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3">
            <w:pPr>
              <w:rPr/>
            </w:pPr>
            <w:r w:rsidDel="00000000" w:rsidR="00000000" w:rsidRPr="00000000">
              <w:rPr>
                <w:rtl w:val="0"/>
              </w:rPr>
              <w:t xml:space="preserve">Format</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4">
            <w:pPr>
              <w:rPr/>
            </w:pPr>
            <w:r w:rsidDel="00000000" w:rsidR="00000000" w:rsidRPr="00000000">
              <w:rPr>
                <w:rtl w:val="0"/>
              </w:rPr>
              <w:t xml:space="preserve">One-sided or double-sided</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5">
            <w:pPr>
              <w:rPr/>
            </w:pPr>
            <w:r w:rsidDel="00000000" w:rsidR="00000000" w:rsidRPr="00000000">
              <w:rPr>
                <w:rtl w:val="0"/>
              </w:rPr>
              <w:t xml:space="preserve">Two-sided</w:t>
            </w:r>
          </w:p>
        </w:tc>
      </w:tr>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6">
            <w:pPr>
              <w:rPr/>
            </w:pPr>
            <w:r w:rsidDel="00000000" w:rsidR="00000000" w:rsidRPr="00000000">
              <w:rPr>
                <w:rtl w:val="0"/>
              </w:rPr>
              <w:t xml:space="preserve">Design Flexibility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7">
            <w:pPr>
              <w:rPr/>
            </w:pPr>
            <w:r w:rsidDel="00000000" w:rsidR="00000000" w:rsidRPr="00000000">
              <w:rPr>
                <w:rtl w:val="0"/>
              </w:rPr>
              <w:t xml:space="preserve">High, includes multiple images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8">
            <w:pPr>
              <w:rPr/>
            </w:pPr>
            <w:r w:rsidDel="00000000" w:rsidR="00000000" w:rsidRPr="00000000">
              <w:rPr>
                <w:rtl w:val="0"/>
              </w:rPr>
              <w:t xml:space="preserve">Limited by two sides</w:t>
            </w:r>
          </w:p>
        </w:tc>
      </w:tr>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9">
            <w:pPr>
              <w:rPr/>
            </w:pPr>
            <w:r w:rsidDel="00000000" w:rsidR="00000000" w:rsidRPr="00000000">
              <w:rPr>
                <w:rtl w:val="0"/>
              </w:rPr>
              <w:t xml:space="preserve">Cost</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A">
            <w:pPr>
              <w:rPr/>
            </w:pPr>
            <w:r w:rsidDel="00000000" w:rsidR="00000000" w:rsidRPr="00000000">
              <w:rPr>
                <w:rtl w:val="0"/>
              </w:rPr>
              <w:t xml:space="preserve">Often less expensive</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B">
            <w:pPr>
              <w:rPr/>
            </w:pPr>
            <w:r w:rsidDel="00000000" w:rsidR="00000000" w:rsidRPr="00000000">
              <w:rPr>
                <w:rtl w:val="0"/>
              </w:rPr>
              <w:t xml:space="preserve">May be slightly pricier</w:t>
            </w:r>
          </w:p>
        </w:tc>
      </w:tr>
    </w:tbl>
    <w:p w:rsidR="00000000" w:rsidDel="00000000" w:rsidP="00000000" w:rsidRDefault="00000000" w:rsidRPr="00000000" w14:paraId="0000001C">
      <w:pPr>
        <w:spacing w:after="240" w:before="240" w:lineRule="auto"/>
        <w:rPr/>
      </w:pPr>
      <w:r w:rsidDel="00000000" w:rsidR="00000000" w:rsidRPr="00000000">
        <w:rPr>
          <w:rtl w:val="0"/>
        </w:rPr>
        <w:t xml:space="preserve">Flyers allow for more detailed presentations, making them ideal for complex messages. They can house greater text content and images. Postcards excel in brevity, delivering concise messages effectively. Both formats can enhance visibility in local markets, depending on the specific marketing goals.</w:t>
      </w:r>
    </w:p>
    <w:p w:rsidR="00000000" w:rsidDel="00000000" w:rsidP="00000000" w:rsidRDefault="00000000" w:rsidRPr="00000000" w14:paraId="0000001D">
      <w:pPr>
        <w:pStyle w:val="Heading3"/>
        <w:keepNext w:val="0"/>
        <w:keepLines w:val="0"/>
        <w:spacing w:before="280" w:lineRule="auto"/>
        <w:rPr>
          <w:b w:val="1"/>
          <w:color w:val="000000"/>
          <w:sz w:val="26"/>
          <w:szCs w:val="26"/>
        </w:rPr>
      </w:pPr>
      <w:bookmarkStart w:colFirst="0" w:colLast="0" w:name="_aih5p2wss3qa" w:id="4"/>
      <w:bookmarkEnd w:id="4"/>
      <w:r w:rsidDel="00000000" w:rsidR="00000000" w:rsidRPr="00000000">
        <w:rPr>
          <w:b w:val="1"/>
          <w:color w:val="000000"/>
          <w:sz w:val="26"/>
          <w:szCs w:val="26"/>
          <w:rtl w:val="0"/>
        </w:rPr>
        <w:t xml:space="preserve">Benefits of Direct Mail Marketing</w:t>
      </w:r>
    </w:p>
    <w:p w:rsidR="00000000" w:rsidDel="00000000" w:rsidP="00000000" w:rsidRDefault="00000000" w:rsidRPr="00000000" w14:paraId="0000001E">
      <w:pPr>
        <w:spacing w:after="240" w:before="240" w:lineRule="auto"/>
        <w:rPr/>
      </w:pPr>
      <w:r w:rsidDel="00000000" w:rsidR="00000000" w:rsidRPr="00000000">
        <w:rPr>
          <w:rtl w:val="0"/>
        </w:rPr>
        <w:t xml:space="preserve">Direct mail marketing, utilizing both flyers and postcards, provides numerous advantages that support local businesses. Firstly, it achieves high engagement rates. Recipients are more likely to respond to physical mail than to digital advertisements.</w:t>
      </w:r>
    </w:p>
    <w:p w:rsidR="00000000" w:rsidDel="00000000" w:rsidP="00000000" w:rsidRDefault="00000000" w:rsidRPr="00000000" w14:paraId="0000001F">
      <w:pPr>
        <w:spacing w:after="240" w:before="240" w:lineRule="auto"/>
        <w:rPr/>
      </w:pPr>
      <w:r w:rsidDel="00000000" w:rsidR="00000000" w:rsidRPr="00000000">
        <w:rPr>
          <w:rtl w:val="0"/>
        </w:rPr>
        <w:t xml:space="preserve">Additionally, direct mail allows for targeted campaigns. Businesses can customize their outreach based on demographic data, ensuring messages reach relevant audiences. It also aids in building brand recognition. Frequent exposure through direct mail fosters familiarity and trust among potential customers. Direct mail remains a cost-effective way to promote products and services, contributing to increased sales and customer loyalty.</w:t>
      </w:r>
    </w:p>
    <w:p w:rsidR="00000000" w:rsidDel="00000000" w:rsidP="00000000" w:rsidRDefault="00000000" w:rsidRPr="00000000" w14:paraId="00000020">
      <w:pPr>
        <w:pStyle w:val="Heading2"/>
        <w:keepNext w:val="0"/>
        <w:keepLines w:val="0"/>
        <w:spacing w:after="80" w:lineRule="auto"/>
        <w:rPr>
          <w:sz w:val="34"/>
          <w:szCs w:val="34"/>
        </w:rPr>
      </w:pPr>
      <w:bookmarkStart w:colFirst="0" w:colLast="0" w:name="_m281texji855" w:id="5"/>
      <w:bookmarkEnd w:id="5"/>
      <w:r w:rsidDel="00000000" w:rsidR="00000000" w:rsidRPr="00000000">
        <w:rPr>
          <w:sz w:val="34"/>
          <w:szCs w:val="34"/>
          <w:rtl w:val="0"/>
        </w:rPr>
        <w:t xml:space="preserve">Designing Your Flyers and Postcards</w:t>
      </w:r>
    </w:p>
    <w:p w:rsidR="00000000" w:rsidDel="00000000" w:rsidP="00000000" w:rsidRDefault="00000000" w:rsidRPr="00000000" w14:paraId="00000021">
      <w:pPr>
        <w:spacing w:after="240" w:before="240" w:lineRule="auto"/>
        <w:rPr>
          <w:b w:val="1"/>
          <w:sz w:val="34"/>
          <w:szCs w:val="34"/>
        </w:rPr>
      </w:pPr>
      <w:r w:rsidDel="00000000" w:rsidR="00000000" w:rsidRPr="00000000">
        <w:rPr>
          <w:b w:val="1"/>
          <w:sz w:val="34"/>
          <w:szCs w:val="34"/>
        </w:rPr>
        <w:drawing>
          <wp:inline distB="114300" distT="114300" distL="114300" distR="114300">
            <wp:extent cx="5943600" cy="4064000"/>
            <wp:effectExtent b="0" l="0" r="0" t="0"/>
            <wp:docPr descr="A colorful array of flyers and postcards spread out on a table, with various designs and vibrant images promoting local businesses" id="2" name="image1.jpg"/>
            <a:graphic>
              <a:graphicData uri="http://schemas.openxmlformats.org/drawingml/2006/picture">
                <pic:pic>
                  <pic:nvPicPr>
                    <pic:cNvPr descr="A colorful array of flyers and postcards spread out on a table, with various designs and vibrant images promoting local businesses" id="0" name="image1.jpg"/>
                    <pic:cNvPicPr preferRelativeResize="0"/>
                  </pic:nvPicPr>
                  <pic:blipFill>
                    <a:blip r:embed="rId8"/>
                    <a:srcRect b="0" l="0" r="0" t="0"/>
                    <a:stretch>
                      <a:fillRect/>
                    </a:stretch>
                  </pic:blipFill>
                  <pic:spPr>
                    <a:xfrm>
                      <a:off x="0" y="0"/>
                      <a:ext cx="5943600" cy="4064000"/>
                    </a:xfrm>
                    <a:prstGeom prst="rect"/>
                    <a:ln/>
                  </pic:spPr>
                </pic:pic>
              </a:graphicData>
            </a:graphic>
          </wp:inline>
        </w:drawing>
      </w:r>
      <w:r w:rsidDel="00000000" w:rsidR="00000000" w:rsidRPr="00000000">
        <w:rPr>
          <w:rtl w:val="0"/>
        </w:rPr>
      </w:r>
    </w:p>
    <w:p w:rsidR="00000000" w:rsidDel="00000000" w:rsidP="00000000" w:rsidRDefault="00000000" w:rsidRPr="00000000" w14:paraId="00000022">
      <w:pPr>
        <w:spacing w:after="240" w:before="240" w:lineRule="auto"/>
        <w:rPr/>
      </w:pPr>
      <w:r w:rsidDel="00000000" w:rsidR="00000000" w:rsidRPr="00000000">
        <w:rPr>
          <w:rtl w:val="0"/>
        </w:rPr>
        <w:t xml:space="preserve">Effective flyer and postcard design is crucial for capturing audience attention and conveying brand messages. Key considerations include essential design elements, the significance of engaging visuals, and ensuring brand identity is seamlessly integrated.</w:t>
      </w:r>
    </w:p>
    <w:p w:rsidR="00000000" w:rsidDel="00000000" w:rsidP="00000000" w:rsidRDefault="00000000" w:rsidRPr="00000000" w14:paraId="00000023">
      <w:pPr>
        <w:pStyle w:val="Heading3"/>
        <w:keepNext w:val="0"/>
        <w:keepLines w:val="0"/>
        <w:spacing w:before="280" w:lineRule="auto"/>
        <w:rPr>
          <w:b w:val="1"/>
          <w:color w:val="000000"/>
          <w:sz w:val="26"/>
          <w:szCs w:val="26"/>
        </w:rPr>
      </w:pPr>
      <w:bookmarkStart w:colFirst="0" w:colLast="0" w:name="_2pfk0hyrlyf" w:id="6"/>
      <w:bookmarkEnd w:id="6"/>
      <w:r w:rsidDel="00000000" w:rsidR="00000000" w:rsidRPr="00000000">
        <w:rPr>
          <w:b w:val="1"/>
          <w:color w:val="000000"/>
          <w:sz w:val="26"/>
          <w:szCs w:val="26"/>
          <w:rtl w:val="0"/>
        </w:rPr>
        <w:t xml:space="preserve">Key Elements of Design</w:t>
      </w:r>
    </w:p>
    <w:p w:rsidR="00000000" w:rsidDel="00000000" w:rsidP="00000000" w:rsidRDefault="00000000" w:rsidRPr="00000000" w14:paraId="00000024">
      <w:pPr>
        <w:spacing w:after="240" w:before="240" w:lineRule="auto"/>
        <w:rPr/>
      </w:pPr>
      <w:r w:rsidDel="00000000" w:rsidR="00000000" w:rsidRPr="00000000">
        <w:rPr>
          <w:rtl w:val="0"/>
        </w:rPr>
        <w:t xml:space="preserve">A successful design begins with clear messaging. The headline must be catchy and immediately convey the purpose of the flyer or postcard. Use bullet points or short sentences for easy reading.</w:t>
      </w:r>
    </w:p>
    <w:p w:rsidR="00000000" w:rsidDel="00000000" w:rsidP="00000000" w:rsidRDefault="00000000" w:rsidRPr="00000000" w14:paraId="00000025">
      <w:pPr>
        <w:spacing w:after="240" w:before="240" w:lineRule="auto"/>
        <w:rPr/>
      </w:pPr>
      <w:r w:rsidDel="00000000" w:rsidR="00000000" w:rsidRPr="00000000">
        <w:rPr>
          <w:b w:val="1"/>
          <w:rtl w:val="0"/>
        </w:rPr>
        <w:t xml:space="preserve">Layout and White Space:</w:t>
      </w:r>
      <w:r w:rsidDel="00000000" w:rsidR="00000000" w:rsidRPr="00000000">
        <w:rPr>
          <w:rtl w:val="0"/>
        </w:rPr>
        <w:t xml:space="preserve"> A balanced layout encourages the eye to roam naturally across the piece. Adequate white space enhances readability and allows important details to stand out.</w:t>
      </w:r>
    </w:p>
    <w:p w:rsidR="00000000" w:rsidDel="00000000" w:rsidP="00000000" w:rsidRDefault="00000000" w:rsidRPr="00000000" w14:paraId="00000026">
      <w:pPr>
        <w:spacing w:after="240" w:before="240" w:lineRule="auto"/>
        <w:rPr/>
      </w:pPr>
      <w:r w:rsidDel="00000000" w:rsidR="00000000" w:rsidRPr="00000000">
        <w:rPr>
          <w:b w:val="1"/>
          <w:rtl w:val="0"/>
        </w:rPr>
        <w:t xml:space="preserve">Color and Typography:</w:t>
      </w:r>
      <w:r w:rsidDel="00000000" w:rsidR="00000000" w:rsidRPr="00000000">
        <w:rPr>
          <w:rtl w:val="0"/>
        </w:rPr>
        <w:t xml:space="preserve"> Select a color palette that reflects the brand's identity. Complementing typefaces will aid readability and add to the design's aesthetic. Using contrasting colors for text and background enhances visual appeal and attention.</w:t>
      </w:r>
    </w:p>
    <w:p w:rsidR="00000000" w:rsidDel="00000000" w:rsidP="00000000" w:rsidRDefault="00000000" w:rsidRPr="00000000" w14:paraId="00000027">
      <w:pPr>
        <w:pStyle w:val="Heading3"/>
        <w:keepNext w:val="0"/>
        <w:keepLines w:val="0"/>
        <w:spacing w:before="280" w:lineRule="auto"/>
        <w:rPr>
          <w:b w:val="1"/>
          <w:color w:val="000000"/>
          <w:sz w:val="26"/>
          <w:szCs w:val="26"/>
        </w:rPr>
      </w:pPr>
      <w:bookmarkStart w:colFirst="0" w:colLast="0" w:name="_ufumvkurvgl4" w:id="7"/>
      <w:bookmarkEnd w:id="7"/>
      <w:r w:rsidDel="00000000" w:rsidR="00000000" w:rsidRPr="00000000">
        <w:rPr>
          <w:b w:val="1"/>
          <w:color w:val="000000"/>
          <w:sz w:val="26"/>
          <w:szCs w:val="26"/>
          <w:rtl w:val="0"/>
        </w:rPr>
        <w:t xml:space="preserve">Importance of Eye-Catching Visuals</w:t>
      </w:r>
    </w:p>
    <w:p w:rsidR="00000000" w:rsidDel="00000000" w:rsidP="00000000" w:rsidRDefault="00000000" w:rsidRPr="00000000" w14:paraId="00000028">
      <w:pPr>
        <w:spacing w:after="240" w:before="240" w:lineRule="auto"/>
        <w:rPr/>
      </w:pPr>
      <w:r w:rsidDel="00000000" w:rsidR="00000000" w:rsidRPr="00000000">
        <w:rPr>
          <w:rtl w:val="0"/>
        </w:rPr>
        <w:t xml:space="preserve">Visuals are essential in marketing materials. They create immediate interest and help convey the message more effectively than text alone. Engaging images can significantly enhance brand awareness.</w:t>
      </w:r>
    </w:p>
    <w:p w:rsidR="00000000" w:rsidDel="00000000" w:rsidP="00000000" w:rsidRDefault="00000000" w:rsidRPr="00000000" w14:paraId="00000029">
      <w:pPr>
        <w:spacing w:after="240" w:before="240" w:lineRule="auto"/>
        <w:rPr/>
      </w:pPr>
      <w:r w:rsidDel="00000000" w:rsidR="00000000" w:rsidRPr="00000000">
        <w:rPr>
          <w:b w:val="1"/>
          <w:rtl w:val="0"/>
        </w:rPr>
        <w:t xml:space="preserve">Types of Visuals:</w:t>
      </w:r>
      <w:r w:rsidDel="00000000" w:rsidR="00000000" w:rsidRPr="00000000">
        <w:rPr>
          <w:rtl w:val="0"/>
        </w:rPr>
        <w:t xml:space="preserve"> High-quality photographs, illustrations, or infographics can bring products to life. Choose visuals that resonate with the target audience and relate directly to the product line being promoted.</w:t>
      </w:r>
    </w:p>
    <w:p w:rsidR="00000000" w:rsidDel="00000000" w:rsidP="00000000" w:rsidRDefault="00000000" w:rsidRPr="00000000" w14:paraId="0000002A">
      <w:pPr>
        <w:spacing w:after="240" w:before="240" w:lineRule="auto"/>
        <w:rPr/>
      </w:pPr>
      <w:r w:rsidDel="00000000" w:rsidR="00000000" w:rsidRPr="00000000">
        <w:rPr>
          <w:b w:val="1"/>
          <w:rtl w:val="0"/>
        </w:rPr>
        <w:t xml:space="preserve">Placement of Visuals:</w:t>
      </w:r>
      <w:r w:rsidDel="00000000" w:rsidR="00000000" w:rsidRPr="00000000">
        <w:rPr>
          <w:rtl w:val="0"/>
        </w:rPr>
        <w:t xml:space="preserve"> Strategically place visuals to lead the viewer’s eye to the key message or call to action. This can effectively guide the audience through the information in a logical sequence.</w:t>
      </w:r>
    </w:p>
    <w:p w:rsidR="00000000" w:rsidDel="00000000" w:rsidP="00000000" w:rsidRDefault="00000000" w:rsidRPr="00000000" w14:paraId="0000002B">
      <w:pPr>
        <w:pStyle w:val="Heading3"/>
        <w:keepNext w:val="0"/>
        <w:keepLines w:val="0"/>
        <w:spacing w:before="280" w:lineRule="auto"/>
        <w:rPr>
          <w:b w:val="1"/>
          <w:color w:val="000000"/>
          <w:sz w:val="26"/>
          <w:szCs w:val="26"/>
        </w:rPr>
      </w:pPr>
      <w:bookmarkStart w:colFirst="0" w:colLast="0" w:name="_orrwlalt93n6" w:id="8"/>
      <w:bookmarkEnd w:id="8"/>
      <w:r w:rsidDel="00000000" w:rsidR="00000000" w:rsidRPr="00000000">
        <w:rPr>
          <w:b w:val="1"/>
          <w:color w:val="000000"/>
          <w:sz w:val="26"/>
          <w:szCs w:val="26"/>
          <w:rtl w:val="0"/>
        </w:rPr>
        <w:t xml:space="preserve">Integrating Branding</w:t>
      </w:r>
    </w:p>
    <w:p w:rsidR="00000000" w:rsidDel="00000000" w:rsidP="00000000" w:rsidRDefault="00000000" w:rsidRPr="00000000" w14:paraId="0000002C">
      <w:pPr>
        <w:spacing w:after="240" w:before="240" w:lineRule="auto"/>
        <w:rPr/>
      </w:pPr>
      <w:r w:rsidDel="00000000" w:rsidR="00000000" w:rsidRPr="00000000">
        <w:rPr>
          <w:rtl w:val="0"/>
        </w:rPr>
        <w:t xml:space="preserve">Consistent branding reinforces brand loyalty and recognition. Flyers and postcards should reflect the business's core values and aesthetics.</w:t>
      </w:r>
    </w:p>
    <w:p w:rsidR="00000000" w:rsidDel="00000000" w:rsidP="00000000" w:rsidRDefault="00000000" w:rsidRPr="00000000" w14:paraId="0000002D">
      <w:pPr>
        <w:spacing w:after="240" w:before="240" w:lineRule="auto"/>
        <w:rPr/>
      </w:pPr>
      <w:r w:rsidDel="00000000" w:rsidR="00000000" w:rsidRPr="00000000">
        <w:rPr>
          <w:b w:val="1"/>
          <w:rtl w:val="0"/>
        </w:rPr>
        <w:t xml:space="preserve">Logo Placement:</w:t>
      </w:r>
      <w:r w:rsidDel="00000000" w:rsidR="00000000" w:rsidRPr="00000000">
        <w:rPr>
          <w:rtl w:val="0"/>
        </w:rPr>
        <w:t xml:space="preserve"> Prominently display the company logo to establish brand presence. It should be easily visible but not overpower the primary message.</w:t>
      </w:r>
    </w:p>
    <w:p w:rsidR="00000000" w:rsidDel="00000000" w:rsidP="00000000" w:rsidRDefault="00000000" w:rsidRPr="00000000" w14:paraId="0000002E">
      <w:pPr>
        <w:spacing w:after="240" w:before="240" w:lineRule="auto"/>
        <w:rPr/>
      </w:pPr>
      <w:r w:rsidDel="00000000" w:rsidR="00000000" w:rsidRPr="00000000">
        <w:rPr>
          <w:b w:val="1"/>
          <w:rtl w:val="0"/>
        </w:rPr>
        <w:t xml:space="preserve">Brand Colors and Fonts:</w:t>
      </w:r>
      <w:r w:rsidDel="00000000" w:rsidR="00000000" w:rsidRPr="00000000">
        <w:rPr>
          <w:rtl w:val="0"/>
        </w:rPr>
        <w:t xml:space="preserve"> Use brand-specific colors and fonts throughout the design to enhance brand identity. This consistency helps potential customers associate visuals with the business and strengthens brand recall.</w:t>
      </w:r>
    </w:p>
    <w:p w:rsidR="00000000" w:rsidDel="00000000" w:rsidP="00000000" w:rsidRDefault="00000000" w:rsidRPr="00000000" w14:paraId="0000002F">
      <w:pPr>
        <w:spacing w:after="240" w:before="240" w:lineRule="auto"/>
        <w:rPr/>
      </w:pPr>
      <w:r w:rsidDel="00000000" w:rsidR="00000000" w:rsidRPr="00000000">
        <w:rPr>
          <w:rtl w:val="0"/>
        </w:rPr>
        <w:t xml:space="preserve">Incorporating these elements effectively will lead to marketing materials that not only attract attention but also foster a deeper connection with the audience.</w:t>
      </w:r>
    </w:p>
    <w:p w:rsidR="00000000" w:rsidDel="00000000" w:rsidP="00000000" w:rsidRDefault="00000000" w:rsidRPr="00000000" w14:paraId="00000030">
      <w:pPr>
        <w:pStyle w:val="Heading2"/>
        <w:keepNext w:val="0"/>
        <w:keepLines w:val="0"/>
        <w:spacing w:after="80" w:lineRule="auto"/>
        <w:rPr>
          <w:sz w:val="34"/>
          <w:szCs w:val="34"/>
        </w:rPr>
      </w:pPr>
      <w:bookmarkStart w:colFirst="0" w:colLast="0" w:name="_lr9d4pps8mii" w:id="9"/>
      <w:bookmarkEnd w:id="9"/>
      <w:r w:rsidDel="00000000" w:rsidR="00000000" w:rsidRPr="00000000">
        <w:rPr>
          <w:sz w:val="34"/>
          <w:szCs w:val="34"/>
          <w:rtl w:val="0"/>
        </w:rPr>
        <w:t xml:space="preserve">Targeting the Right Audience</w:t>
      </w:r>
    </w:p>
    <w:p w:rsidR="00000000" w:rsidDel="00000000" w:rsidP="00000000" w:rsidRDefault="00000000" w:rsidRPr="00000000" w14:paraId="00000031">
      <w:pPr>
        <w:spacing w:after="240" w:before="240" w:lineRule="auto"/>
        <w:rPr/>
      </w:pPr>
      <w:r w:rsidDel="00000000" w:rsidR="00000000" w:rsidRPr="00000000">
        <w:rPr>
          <w:rtl w:val="0"/>
        </w:rPr>
        <w:t xml:space="preserve">Identifying the right audience is crucial for effective marketing. Local businesses must consider demographics, segmenting the market, and personalization strategies in order to gain traction and increase engagement.</w:t>
      </w:r>
    </w:p>
    <w:p w:rsidR="00000000" w:rsidDel="00000000" w:rsidP="00000000" w:rsidRDefault="00000000" w:rsidRPr="00000000" w14:paraId="00000032">
      <w:pPr>
        <w:pStyle w:val="Heading3"/>
        <w:keepNext w:val="0"/>
        <w:keepLines w:val="0"/>
        <w:spacing w:before="280" w:lineRule="auto"/>
        <w:rPr>
          <w:b w:val="1"/>
          <w:color w:val="000000"/>
          <w:sz w:val="26"/>
          <w:szCs w:val="26"/>
        </w:rPr>
      </w:pPr>
      <w:bookmarkStart w:colFirst="0" w:colLast="0" w:name="_vc5xoud43h39" w:id="10"/>
      <w:bookmarkEnd w:id="10"/>
      <w:r w:rsidDel="00000000" w:rsidR="00000000" w:rsidRPr="00000000">
        <w:rPr>
          <w:b w:val="1"/>
          <w:color w:val="000000"/>
          <w:sz w:val="26"/>
          <w:szCs w:val="26"/>
          <w:rtl w:val="0"/>
        </w:rPr>
        <w:t xml:space="preserve">Understanding Demographics</w:t>
      </w:r>
    </w:p>
    <w:p w:rsidR="00000000" w:rsidDel="00000000" w:rsidP="00000000" w:rsidRDefault="00000000" w:rsidRPr="00000000" w14:paraId="00000033">
      <w:pPr>
        <w:spacing w:after="240" w:before="240" w:lineRule="auto"/>
        <w:rPr/>
      </w:pPr>
      <w:r w:rsidDel="00000000" w:rsidR="00000000" w:rsidRPr="00000000">
        <w:rPr>
          <w:rtl w:val="0"/>
        </w:rPr>
        <w:t xml:space="preserve">Demographics provide a foundational insight into consumer behavior. Key demographic factors include age, gender, income level, education, and geographic location.</w:t>
      </w:r>
    </w:p>
    <w:p w:rsidR="00000000" w:rsidDel="00000000" w:rsidP="00000000" w:rsidRDefault="00000000" w:rsidRPr="00000000" w14:paraId="00000034">
      <w:pPr>
        <w:spacing w:after="240" w:before="240" w:lineRule="auto"/>
        <w:rPr/>
      </w:pPr>
      <w:r w:rsidDel="00000000" w:rsidR="00000000" w:rsidRPr="00000000">
        <w:rPr>
          <w:rtl w:val="0"/>
        </w:rPr>
        <w:t xml:space="preserve">Businesses should utilize this data to define their target audience accurately. For example, a cafe may focus on young professionals in urban areas, while a retirement community would target older adults.</w:t>
      </w:r>
    </w:p>
    <w:p w:rsidR="00000000" w:rsidDel="00000000" w:rsidP="00000000" w:rsidRDefault="00000000" w:rsidRPr="00000000" w14:paraId="00000035">
      <w:pPr>
        <w:spacing w:after="240" w:before="240" w:lineRule="auto"/>
        <w:rPr/>
      </w:pPr>
      <w:r w:rsidDel="00000000" w:rsidR="00000000" w:rsidRPr="00000000">
        <w:rPr>
          <w:rtl w:val="0"/>
        </w:rPr>
        <w:t xml:space="preserve">Utilizing tools like the U.S. Census Bureau or local surveys can help gather necessary demographic data. This analysis allows businesses to tailor their marketing efforts based on the specific needs and preferences of their audience.</w:t>
      </w:r>
    </w:p>
    <w:p w:rsidR="00000000" w:rsidDel="00000000" w:rsidP="00000000" w:rsidRDefault="00000000" w:rsidRPr="00000000" w14:paraId="00000036">
      <w:pPr>
        <w:pStyle w:val="Heading3"/>
        <w:keepNext w:val="0"/>
        <w:keepLines w:val="0"/>
        <w:spacing w:before="280" w:lineRule="auto"/>
        <w:rPr>
          <w:b w:val="1"/>
          <w:color w:val="000000"/>
          <w:sz w:val="26"/>
          <w:szCs w:val="26"/>
        </w:rPr>
      </w:pPr>
      <w:bookmarkStart w:colFirst="0" w:colLast="0" w:name="_svhd2dagyw06" w:id="11"/>
      <w:bookmarkEnd w:id="11"/>
      <w:r w:rsidDel="00000000" w:rsidR="00000000" w:rsidRPr="00000000">
        <w:rPr>
          <w:b w:val="1"/>
          <w:color w:val="000000"/>
          <w:sz w:val="26"/>
          <w:szCs w:val="26"/>
          <w:rtl w:val="0"/>
        </w:rPr>
        <w:t xml:space="preserve">Segmenting the Market</w:t>
      </w:r>
    </w:p>
    <w:p w:rsidR="00000000" w:rsidDel="00000000" w:rsidP="00000000" w:rsidRDefault="00000000" w:rsidRPr="00000000" w14:paraId="00000037">
      <w:pPr>
        <w:spacing w:after="240" w:before="240" w:lineRule="auto"/>
        <w:rPr/>
      </w:pPr>
      <w:r w:rsidDel="00000000" w:rsidR="00000000" w:rsidRPr="00000000">
        <w:rPr>
          <w:rtl w:val="0"/>
        </w:rPr>
        <w:t xml:space="preserve">Market segmentation involves dividing a broad target market into smaller, more manageable groups. This practice enables businesses to develop focused marketing campaigns that resonate with specific segments.</w:t>
      </w:r>
    </w:p>
    <w:p w:rsidR="00000000" w:rsidDel="00000000" w:rsidP="00000000" w:rsidRDefault="00000000" w:rsidRPr="00000000" w14:paraId="00000038">
      <w:pPr>
        <w:spacing w:after="240" w:before="240" w:lineRule="auto"/>
        <w:rPr/>
      </w:pPr>
      <w:r w:rsidDel="00000000" w:rsidR="00000000" w:rsidRPr="00000000">
        <w:rPr>
          <w:rtl w:val="0"/>
        </w:rPr>
        <w:t xml:space="preserve">Segmentation can be done based on various traits, such as lifestyle, buying behavior, and interests. For instance, a gym may segment its market into fitness enthusiasts, beginners, and families.</w:t>
      </w:r>
    </w:p>
    <w:p w:rsidR="00000000" w:rsidDel="00000000" w:rsidP="00000000" w:rsidRDefault="00000000" w:rsidRPr="00000000" w14:paraId="00000039">
      <w:pPr>
        <w:spacing w:after="240" w:before="240" w:lineRule="auto"/>
        <w:rPr/>
      </w:pPr>
      <w:r w:rsidDel="00000000" w:rsidR="00000000" w:rsidRPr="00000000">
        <w:rPr>
          <w:rtl w:val="0"/>
        </w:rPr>
        <w:t xml:space="preserve">Creating customer personas can aid in this process. Each persona should embody the characteristics and preferences of a specific segment, facilitating targeted messaging and promotional strategies.</w:t>
      </w:r>
    </w:p>
    <w:p w:rsidR="00000000" w:rsidDel="00000000" w:rsidP="00000000" w:rsidRDefault="00000000" w:rsidRPr="00000000" w14:paraId="0000003A">
      <w:pPr>
        <w:pStyle w:val="Heading3"/>
        <w:keepNext w:val="0"/>
        <w:keepLines w:val="0"/>
        <w:spacing w:before="280" w:lineRule="auto"/>
        <w:rPr>
          <w:b w:val="1"/>
          <w:color w:val="000000"/>
          <w:sz w:val="26"/>
          <w:szCs w:val="26"/>
        </w:rPr>
      </w:pPr>
      <w:bookmarkStart w:colFirst="0" w:colLast="0" w:name="_iwugwp1kngjw" w:id="12"/>
      <w:bookmarkEnd w:id="12"/>
      <w:r w:rsidDel="00000000" w:rsidR="00000000" w:rsidRPr="00000000">
        <w:rPr>
          <w:b w:val="1"/>
          <w:color w:val="000000"/>
          <w:sz w:val="26"/>
          <w:szCs w:val="26"/>
          <w:rtl w:val="0"/>
        </w:rPr>
        <w:t xml:space="preserve">Personalization Strategies</w:t>
      </w:r>
    </w:p>
    <w:p w:rsidR="00000000" w:rsidDel="00000000" w:rsidP="00000000" w:rsidRDefault="00000000" w:rsidRPr="00000000" w14:paraId="0000003B">
      <w:pPr>
        <w:spacing w:after="240" w:before="240" w:lineRule="auto"/>
        <w:rPr/>
      </w:pPr>
      <w:r w:rsidDel="00000000" w:rsidR="00000000" w:rsidRPr="00000000">
        <w:rPr>
          <w:rtl w:val="0"/>
        </w:rPr>
        <w:t xml:space="preserve">Personalization enhances customer engagement by making marketing messages relevant to individual preferences. This approach involves customizing content based on collected data about consumer behavior.</w:t>
      </w:r>
    </w:p>
    <w:p w:rsidR="00000000" w:rsidDel="00000000" w:rsidP="00000000" w:rsidRDefault="00000000" w:rsidRPr="00000000" w14:paraId="0000003C">
      <w:pPr>
        <w:spacing w:after="240" w:before="240" w:lineRule="auto"/>
        <w:rPr/>
      </w:pPr>
      <w:r w:rsidDel="00000000" w:rsidR="00000000" w:rsidRPr="00000000">
        <w:rPr>
          <w:rtl w:val="0"/>
        </w:rPr>
        <w:t xml:space="preserve">Businesses can employ methods such as targeted email campaigns, personalized postcards, and tailored social media advertisements. Each of these methods relies on demographic insights and segment information.</w:t>
      </w:r>
    </w:p>
    <w:p w:rsidR="00000000" w:rsidDel="00000000" w:rsidP="00000000" w:rsidRDefault="00000000" w:rsidRPr="00000000" w14:paraId="0000003D">
      <w:pPr>
        <w:spacing w:after="240" w:before="240" w:lineRule="auto"/>
        <w:rPr/>
      </w:pPr>
      <w:r w:rsidDel="00000000" w:rsidR="00000000" w:rsidRPr="00000000">
        <w:rPr>
          <w:rtl w:val="0"/>
        </w:rPr>
        <w:t xml:space="preserve">Furthermore, following up with consumers based on their past interactions can create a more engaging experience. Personalized communication builds relationships, often leading to increased customer loyalty and repeat business.</w:t>
      </w:r>
    </w:p>
    <w:p w:rsidR="00000000" w:rsidDel="00000000" w:rsidP="00000000" w:rsidRDefault="00000000" w:rsidRPr="00000000" w14:paraId="0000003E">
      <w:pPr>
        <w:pStyle w:val="Heading2"/>
        <w:keepNext w:val="0"/>
        <w:keepLines w:val="0"/>
        <w:spacing w:after="80" w:lineRule="auto"/>
        <w:rPr>
          <w:sz w:val="34"/>
          <w:szCs w:val="34"/>
        </w:rPr>
      </w:pPr>
      <w:bookmarkStart w:colFirst="0" w:colLast="0" w:name="_3ds3tpzpl7" w:id="13"/>
      <w:bookmarkEnd w:id="13"/>
      <w:r w:rsidDel="00000000" w:rsidR="00000000" w:rsidRPr="00000000">
        <w:rPr>
          <w:sz w:val="34"/>
          <w:szCs w:val="34"/>
          <w:rtl w:val="0"/>
        </w:rPr>
        <w:t xml:space="preserve">Developing Your Marketing Campaign</w:t>
      </w:r>
    </w:p>
    <w:p w:rsidR="00000000" w:rsidDel="00000000" w:rsidP="00000000" w:rsidRDefault="00000000" w:rsidRPr="00000000" w14:paraId="0000003F">
      <w:pPr>
        <w:spacing w:after="240" w:before="240" w:lineRule="auto"/>
        <w:rPr/>
      </w:pPr>
      <w:r w:rsidDel="00000000" w:rsidR="00000000" w:rsidRPr="00000000">
        <w:rPr>
          <w:rtl w:val="0"/>
        </w:rPr>
        <w:t xml:space="preserve">A successful marketing campaign requires a strategic approach. Key elements include setting defined goals, crafting messages that engage the audience, and developing a clear timeline for execution.</w:t>
      </w:r>
    </w:p>
    <w:p w:rsidR="00000000" w:rsidDel="00000000" w:rsidP="00000000" w:rsidRDefault="00000000" w:rsidRPr="00000000" w14:paraId="00000040">
      <w:pPr>
        <w:pStyle w:val="Heading3"/>
        <w:keepNext w:val="0"/>
        <w:keepLines w:val="0"/>
        <w:spacing w:before="280" w:lineRule="auto"/>
        <w:rPr>
          <w:b w:val="1"/>
          <w:color w:val="000000"/>
          <w:sz w:val="26"/>
          <w:szCs w:val="26"/>
        </w:rPr>
      </w:pPr>
      <w:bookmarkStart w:colFirst="0" w:colLast="0" w:name="_3iek2e5y5yer" w:id="14"/>
      <w:bookmarkEnd w:id="14"/>
      <w:r w:rsidDel="00000000" w:rsidR="00000000" w:rsidRPr="00000000">
        <w:rPr>
          <w:b w:val="1"/>
          <w:color w:val="000000"/>
          <w:sz w:val="26"/>
          <w:szCs w:val="26"/>
          <w:rtl w:val="0"/>
        </w:rPr>
        <w:t xml:space="preserve">Setting Clear Marketing Goals</w:t>
      </w:r>
    </w:p>
    <w:p w:rsidR="00000000" w:rsidDel="00000000" w:rsidP="00000000" w:rsidRDefault="00000000" w:rsidRPr="00000000" w14:paraId="00000041">
      <w:pPr>
        <w:spacing w:after="240" w:before="240" w:lineRule="auto"/>
        <w:rPr/>
      </w:pPr>
      <w:r w:rsidDel="00000000" w:rsidR="00000000" w:rsidRPr="00000000">
        <w:rPr>
          <w:rtl w:val="0"/>
        </w:rPr>
        <w:t xml:space="preserve">Establishing specific marketing goals is crucial for guiding the campaign. Goals should be measurable, achievable, relevant, and time-bound.</w:t>
      </w:r>
    </w:p>
    <w:p w:rsidR="00000000" w:rsidDel="00000000" w:rsidP="00000000" w:rsidRDefault="00000000" w:rsidRPr="00000000" w14:paraId="00000042">
      <w:pPr>
        <w:spacing w:after="240" w:before="240" w:lineRule="auto"/>
        <w:rPr/>
      </w:pPr>
      <w:r w:rsidDel="00000000" w:rsidR="00000000" w:rsidRPr="00000000">
        <w:rPr>
          <w:rtl w:val="0"/>
        </w:rPr>
        <w:t xml:space="preserve">Examples include:</w:t>
      </w:r>
    </w:p>
    <w:p w:rsidR="00000000" w:rsidDel="00000000" w:rsidP="00000000" w:rsidRDefault="00000000" w:rsidRPr="00000000" w14:paraId="00000043">
      <w:pPr>
        <w:numPr>
          <w:ilvl w:val="0"/>
          <w:numId w:val="5"/>
        </w:numPr>
        <w:spacing w:after="0" w:afterAutospacing="0" w:before="240" w:lineRule="auto"/>
        <w:ind w:left="720" w:hanging="360"/>
      </w:pPr>
      <w:r w:rsidDel="00000000" w:rsidR="00000000" w:rsidRPr="00000000">
        <w:rPr>
          <w:b w:val="1"/>
          <w:rtl w:val="0"/>
        </w:rPr>
        <w:t xml:space="preserve">Increase local brand awareness</w:t>
      </w:r>
      <w:r w:rsidDel="00000000" w:rsidR="00000000" w:rsidRPr="00000000">
        <w:rPr>
          <w:rtl w:val="0"/>
        </w:rPr>
        <w:t xml:space="preserve"> by 30% within three months.</w:t>
      </w:r>
    </w:p>
    <w:p w:rsidR="00000000" w:rsidDel="00000000" w:rsidP="00000000" w:rsidRDefault="00000000" w:rsidRPr="00000000" w14:paraId="00000044">
      <w:pPr>
        <w:numPr>
          <w:ilvl w:val="0"/>
          <w:numId w:val="5"/>
        </w:numPr>
        <w:spacing w:after="240" w:before="0" w:beforeAutospacing="0" w:lineRule="auto"/>
        <w:ind w:left="720" w:hanging="360"/>
      </w:pPr>
      <w:r w:rsidDel="00000000" w:rsidR="00000000" w:rsidRPr="00000000">
        <w:rPr>
          <w:b w:val="1"/>
          <w:rtl w:val="0"/>
        </w:rPr>
        <w:t xml:space="preserve">Generate 100 new leads</w:t>
      </w:r>
      <w:r w:rsidDel="00000000" w:rsidR="00000000" w:rsidRPr="00000000">
        <w:rPr>
          <w:rtl w:val="0"/>
        </w:rPr>
        <w:t xml:space="preserve"> through flyer distribution in the next quarter.</w:t>
      </w:r>
    </w:p>
    <w:p w:rsidR="00000000" w:rsidDel="00000000" w:rsidP="00000000" w:rsidRDefault="00000000" w:rsidRPr="00000000" w14:paraId="00000045">
      <w:pPr>
        <w:spacing w:after="240" w:before="240" w:lineRule="auto"/>
        <w:rPr/>
      </w:pPr>
      <w:r w:rsidDel="00000000" w:rsidR="00000000" w:rsidRPr="00000000">
        <w:rPr>
          <w:rtl w:val="0"/>
        </w:rPr>
        <w:t xml:space="preserve">Clear goals provide focus and direction. They help in assessing the campaign's effectiveness and making necessary adjustments as it progresses.</w:t>
      </w:r>
    </w:p>
    <w:p w:rsidR="00000000" w:rsidDel="00000000" w:rsidP="00000000" w:rsidRDefault="00000000" w:rsidRPr="00000000" w14:paraId="00000046">
      <w:pPr>
        <w:pStyle w:val="Heading3"/>
        <w:keepNext w:val="0"/>
        <w:keepLines w:val="0"/>
        <w:spacing w:before="280" w:lineRule="auto"/>
        <w:rPr>
          <w:b w:val="1"/>
          <w:color w:val="000000"/>
          <w:sz w:val="26"/>
          <w:szCs w:val="26"/>
        </w:rPr>
      </w:pPr>
      <w:bookmarkStart w:colFirst="0" w:colLast="0" w:name="_jgpt93xhr9cf" w:id="15"/>
      <w:bookmarkEnd w:id="15"/>
      <w:r w:rsidDel="00000000" w:rsidR="00000000" w:rsidRPr="00000000">
        <w:rPr>
          <w:b w:val="1"/>
          <w:color w:val="000000"/>
          <w:sz w:val="26"/>
          <w:szCs w:val="26"/>
          <w:rtl w:val="0"/>
        </w:rPr>
        <w:t xml:space="preserve">Crafting a Message That Resonates</w:t>
      </w:r>
    </w:p>
    <w:p w:rsidR="00000000" w:rsidDel="00000000" w:rsidP="00000000" w:rsidRDefault="00000000" w:rsidRPr="00000000" w14:paraId="00000047">
      <w:pPr>
        <w:spacing w:after="240" w:before="240" w:lineRule="auto"/>
        <w:rPr/>
      </w:pPr>
      <w:r w:rsidDel="00000000" w:rsidR="00000000" w:rsidRPr="00000000">
        <w:rPr>
          <w:rtl w:val="0"/>
        </w:rPr>
        <w:t xml:space="preserve">The message must connect deeply with the target audience. Identifying their needs and preferences is essential for creating impactful content.</w:t>
      </w:r>
    </w:p>
    <w:p w:rsidR="00000000" w:rsidDel="00000000" w:rsidP="00000000" w:rsidRDefault="00000000" w:rsidRPr="00000000" w14:paraId="00000048">
      <w:pPr>
        <w:spacing w:after="240" w:before="240" w:lineRule="auto"/>
        <w:rPr/>
      </w:pPr>
      <w:r w:rsidDel="00000000" w:rsidR="00000000" w:rsidRPr="00000000">
        <w:rPr>
          <w:rtl w:val="0"/>
        </w:rPr>
        <w:t xml:space="preserve">Key considerations include:</w:t>
      </w:r>
    </w:p>
    <w:p w:rsidR="00000000" w:rsidDel="00000000" w:rsidP="00000000" w:rsidRDefault="00000000" w:rsidRPr="00000000" w14:paraId="00000049">
      <w:pPr>
        <w:numPr>
          <w:ilvl w:val="0"/>
          <w:numId w:val="1"/>
        </w:numPr>
        <w:spacing w:after="0" w:afterAutospacing="0" w:before="240" w:lineRule="auto"/>
        <w:ind w:left="720" w:hanging="360"/>
      </w:pPr>
      <w:r w:rsidDel="00000000" w:rsidR="00000000" w:rsidRPr="00000000">
        <w:rPr>
          <w:rtl w:val="0"/>
        </w:rPr>
        <w:t xml:space="preserve">Use </w:t>
      </w:r>
      <w:r w:rsidDel="00000000" w:rsidR="00000000" w:rsidRPr="00000000">
        <w:rPr>
          <w:b w:val="1"/>
          <w:rtl w:val="0"/>
        </w:rPr>
        <w:t xml:space="preserve">emotional triggers</w:t>
      </w:r>
      <w:r w:rsidDel="00000000" w:rsidR="00000000" w:rsidRPr="00000000">
        <w:rPr>
          <w:rtl w:val="0"/>
        </w:rPr>
        <w:t xml:space="preserve"> to foster a personal connection.</w:t>
      </w:r>
    </w:p>
    <w:p w:rsidR="00000000" w:rsidDel="00000000" w:rsidP="00000000" w:rsidRDefault="00000000" w:rsidRPr="00000000" w14:paraId="0000004A">
      <w:pPr>
        <w:numPr>
          <w:ilvl w:val="0"/>
          <w:numId w:val="1"/>
        </w:numPr>
        <w:spacing w:after="240" w:before="0" w:beforeAutospacing="0" w:lineRule="auto"/>
        <w:ind w:left="720" w:hanging="360"/>
      </w:pPr>
      <w:r w:rsidDel="00000000" w:rsidR="00000000" w:rsidRPr="00000000">
        <w:rPr>
          <w:rtl w:val="0"/>
        </w:rPr>
        <w:t xml:space="preserve">Include a strong </w:t>
      </w:r>
      <w:r w:rsidDel="00000000" w:rsidR="00000000" w:rsidRPr="00000000">
        <w:rPr>
          <w:b w:val="1"/>
          <w:rtl w:val="0"/>
        </w:rPr>
        <w:t xml:space="preserve">call-to-action</w:t>
      </w:r>
      <w:r w:rsidDel="00000000" w:rsidR="00000000" w:rsidRPr="00000000">
        <w:rPr>
          <w:rtl w:val="0"/>
        </w:rPr>
        <w:t xml:space="preserve">, prompting the audience to take steps such as visiting a website or making a purchase.</w:t>
      </w:r>
    </w:p>
    <w:p w:rsidR="00000000" w:rsidDel="00000000" w:rsidP="00000000" w:rsidRDefault="00000000" w:rsidRPr="00000000" w14:paraId="0000004B">
      <w:pPr>
        <w:spacing w:after="240" w:before="240" w:lineRule="auto"/>
        <w:rPr/>
      </w:pPr>
      <w:r w:rsidDel="00000000" w:rsidR="00000000" w:rsidRPr="00000000">
        <w:rPr>
          <w:rtl w:val="0"/>
        </w:rPr>
        <w:t xml:space="preserve">Effective messaging can significantly enhance engagement and increase conversion rates. Focusing on benefits rather than features can better appeal to potential customers.</w:t>
      </w:r>
    </w:p>
    <w:p w:rsidR="00000000" w:rsidDel="00000000" w:rsidP="00000000" w:rsidRDefault="00000000" w:rsidRPr="00000000" w14:paraId="0000004C">
      <w:pPr>
        <w:pStyle w:val="Heading3"/>
        <w:keepNext w:val="0"/>
        <w:keepLines w:val="0"/>
        <w:spacing w:before="280" w:lineRule="auto"/>
        <w:rPr>
          <w:b w:val="1"/>
          <w:color w:val="000000"/>
          <w:sz w:val="26"/>
          <w:szCs w:val="26"/>
        </w:rPr>
      </w:pPr>
      <w:bookmarkStart w:colFirst="0" w:colLast="0" w:name="_1djsvuk1btrp" w:id="16"/>
      <w:bookmarkEnd w:id="16"/>
      <w:r w:rsidDel="00000000" w:rsidR="00000000" w:rsidRPr="00000000">
        <w:rPr>
          <w:b w:val="1"/>
          <w:color w:val="000000"/>
          <w:sz w:val="26"/>
          <w:szCs w:val="26"/>
          <w:rtl w:val="0"/>
        </w:rPr>
        <w:t xml:space="preserve">Marketing Campaign Timelines</w:t>
      </w:r>
    </w:p>
    <w:p w:rsidR="00000000" w:rsidDel="00000000" w:rsidP="00000000" w:rsidRDefault="00000000" w:rsidRPr="00000000" w14:paraId="0000004D">
      <w:pPr>
        <w:spacing w:after="240" w:before="240" w:lineRule="auto"/>
        <w:rPr/>
      </w:pPr>
      <w:r w:rsidDel="00000000" w:rsidR="00000000" w:rsidRPr="00000000">
        <w:rPr>
          <w:rtl w:val="0"/>
        </w:rPr>
        <w:t xml:space="preserve">Timelines provide structure and ensure timely execution of the campaign. They help keep all team members accountable and organized.</w:t>
      </w:r>
    </w:p>
    <w:p w:rsidR="00000000" w:rsidDel="00000000" w:rsidP="00000000" w:rsidRDefault="00000000" w:rsidRPr="00000000" w14:paraId="0000004E">
      <w:pPr>
        <w:spacing w:after="240" w:before="240" w:lineRule="auto"/>
        <w:rPr/>
      </w:pPr>
      <w:r w:rsidDel="00000000" w:rsidR="00000000" w:rsidRPr="00000000">
        <w:rPr>
          <w:rtl w:val="0"/>
        </w:rPr>
        <w:t xml:space="preserve">Steps to create an effective timeline:</w:t>
      </w:r>
    </w:p>
    <w:p w:rsidR="00000000" w:rsidDel="00000000" w:rsidP="00000000" w:rsidRDefault="00000000" w:rsidRPr="00000000" w14:paraId="0000004F">
      <w:pPr>
        <w:numPr>
          <w:ilvl w:val="0"/>
          <w:numId w:val="10"/>
        </w:numPr>
        <w:spacing w:after="0" w:afterAutospacing="0" w:before="240" w:lineRule="auto"/>
        <w:ind w:left="720" w:hanging="360"/>
      </w:pPr>
      <w:r w:rsidDel="00000000" w:rsidR="00000000" w:rsidRPr="00000000">
        <w:rPr>
          <w:rtl w:val="0"/>
        </w:rPr>
        <w:t xml:space="preserve">Determine the </w:t>
      </w:r>
      <w:r w:rsidDel="00000000" w:rsidR="00000000" w:rsidRPr="00000000">
        <w:rPr>
          <w:b w:val="1"/>
          <w:rtl w:val="0"/>
        </w:rPr>
        <w:t xml:space="preserve">campaign duration</w:t>
      </w:r>
      <w:r w:rsidDel="00000000" w:rsidR="00000000" w:rsidRPr="00000000">
        <w:rPr>
          <w:rtl w:val="0"/>
        </w:rPr>
        <w:t xml:space="preserve">: Set start and end dates.</w:t>
      </w:r>
    </w:p>
    <w:p w:rsidR="00000000" w:rsidDel="00000000" w:rsidP="00000000" w:rsidRDefault="00000000" w:rsidRPr="00000000" w14:paraId="00000050">
      <w:pPr>
        <w:numPr>
          <w:ilvl w:val="0"/>
          <w:numId w:val="10"/>
        </w:numPr>
        <w:spacing w:after="240" w:before="0" w:beforeAutospacing="0" w:lineRule="auto"/>
        <w:ind w:left="720" w:hanging="360"/>
      </w:pPr>
      <w:r w:rsidDel="00000000" w:rsidR="00000000" w:rsidRPr="00000000">
        <w:rPr>
          <w:rtl w:val="0"/>
        </w:rPr>
        <w:t xml:space="preserve">Outline key milestones: Identify specific tasks, such as design approvals and distribution efforts.</w:t>
      </w:r>
    </w:p>
    <w:p w:rsidR="00000000" w:rsidDel="00000000" w:rsidP="00000000" w:rsidRDefault="00000000" w:rsidRPr="00000000" w14:paraId="00000051">
      <w:pPr>
        <w:spacing w:after="240" w:before="240" w:lineRule="auto"/>
        <w:rPr/>
      </w:pPr>
      <w:r w:rsidDel="00000000" w:rsidR="00000000" w:rsidRPr="00000000">
        <w:rPr>
          <w:rtl w:val="0"/>
        </w:rPr>
        <w:t xml:space="preserve">A well-structured timeline allows for timely adjustments while keeping the campaign on track. This method helps in maximizing the effectiveness of outreach efforts.</w:t>
      </w:r>
    </w:p>
    <w:p w:rsidR="00000000" w:rsidDel="00000000" w:rsidP="00000000" w:rsidRDefault="00000000" w:rsidRPr="00000000" w14:paraId="00000052">
      <w:pPr>
        <w:pStyle w:val="Heading2"/>
        <w:keepNext w:val="0"/>
        <w:keepLines w:val="0"/>
        <w:spacing w:after="80" w:lineRule="auto"/>
        <w:rPr>
          <w:sz w:val="34"/>
          <w:szCs w:val="34"/>
        </w:rPr>
      </w:pPr>
      <w:bookmarkStart w:colFirst="0" w:colLast="0" w:name="_4wlslmjwm4v" w:id="17"/>
      <w:bookmarkEnd w:id="17"/>
      <w:r w:rsidDel="00000000" w:rsidR="00000000" w:rsidRPr="00000000">
        <w:rPr>
          <w:sz w:val="34"/>
          <w:szCs w:val="34"/>
          <w:rtl w:val="0"/>
        </w:rPr>
        <w:t xml:space="preserve">Executing the Marketing Strategy</w:t>
      </w:r>
    </w:p>
    <w:p w:rsidR="00000000" w:rsidDel="00000000" w:rsidP="00000000" w:rsidRDefault="00000000" w:rsidRPr="00000000" w14:paraId="00000053">
      <w:pPr>
        <w:spacing w:after="240" w:before="240" w:lineRule="auto"/>
        <w:rPr/>
      </w:pPr>
      <w:r w:rsidDel="00000000" w:rsidR="00000000" w:rsidRPr="00000000">
        <w:rPr>
          <w:rtl w:val="0"/>
        </w:rPr>
        <w:t xml:space="preserve">Effective execution of a marketing strategy involves launching campaigns, integrating digital marketing, and establishing follow-up procedures. Each of these components plays a critical role in ensuring that local businesses achieve desired results.</w:t>
      </w:r>
    </w:p>
    <w:p w:rsidR="00000000" w:rsidDel="00000000" w:rsidP="00000000" w:rsidRDefault="00000000" w:rsidRPr="00000000" w14:paraId="00000054">
      <w:pPr>
        <w:pStyle w:val="Heading3"/>
        <w:keepNext w:val="0"/>
        <w:keepLines w:val="0"/>
        <w:spacing w:before="280" w:lineRule="auto"/>
        <w:rPr>
          <w:b w:val="1"/>
          <w:color w:val="000000"/>
          <w:sz w:val="26"/>
          <w:szCs w:val="26"/>
        </w:rPr>
      </w:pPr>
      <w:bookmarkStart w:colFirst="0" w:colLast="0" w:name="_i7mvqj2texdk" w:id="18"/>
      <w:bookmarkEnd w:id="18"/>
      <w:r w:rsidDel="00000000" w:rsidR="00000000" w:rsidRPr="00000000">
        <w:rPr>
          <w:b w:val="1"/>
          <w:color w:val="000000"/>
          <w:sz w:val="26"/>
          <w:szCs w:val="26"/>
          <w:rtl w:val="0"/>
        </w:rPr>
        <w:t xml:space="preserve">Launching Your Campaign</w:t>
      </w:r>
    </w:p>
    <w:p w:rsidR="00000000" w:rsidDel="00000000" w:rsidP="00000000" w:rsidRDefault="00000000" w:rsidRPr="00000000" w14:paraId="00000055">
      <w:pPr>
        <w:spacing w:after="240" w:before="240" w:lineRule="auto"/>
        <w:rPr/>
      </w:pPr>
      <w:r w:rsidDel="00000000" w:rsidR="00000000" w:rsidRPr="00000000">
        <w:rPr>
          <w:rtl w:val="0"/>
        </w:rPr>
        <w:t xml:space="preserve">Launching a campaign starts with identifying the target audience. Local businesses should create flyers and postcards that speak directly to potential customers' needs.</w:t>
      </w:r>
    </w:p>
    <w:p w:rsidR="00000000" w:rsidDel="00000000" w:rsidP="00000000" w:rsidRDefault="00000000" w:rsidRPr="00000000" w14:paraId="00000056">
      <w:pPr>
        <w:spacing w:after="240" w:before="240" w:lineRule="auto"/>
        <w:rPr/>
      </w:pPr>
      <w:r w:rsidDel="00000000" w:rsidR="00000000" w:rsidRPr="00000000">
        <w:rPr>
          <w:rtl w:val="0"/>
        </w:rPr>
        <w:t xml:space="preserve">Key steps include:</w:t>
      </w:r>
    </w:p>
    <w:p w:rsidR="00000000" w:rsidDel="00000000" w:rsidP="00000000" w:rsidRDefault="00000000" w:rsidRPr="00000000" w14:paraId="00000057">
      <w:pPr>
        <w:numPr>
          <w:ilvl w:val="0"/>
          <w:numId w:val="4"/>
        </w:numPr>
        <w:spacing w:after="0" w:afterAutospacing="0" w:before="240" w:lineRule="auto"/>
        <w:ind w:left="720" w:hanging="360"/>
      </w:pPr>
      <w:r w:rsidDel="00000000" w:rsidR="00000000" w:rsidRPr="00000000">
        <w:rPr>
          <w:b w:val="1"/>
          <w:rtl w:val="0"/>
        </w:rPr>
        <w:t xml:space="preserve">Design</w:t>
      </w:r>
      <w:r w:rsidDel="00000000" w:rsidR="00000000" w:rsidRPr="00000000">
        <w:rPr>
          <w:rtl w:val="0"/>
        </w:rPr>
        <w:t xml:space="preserve">: Use eye-catching graphics and clear messaging to grab attention.</w:t>
      </w:r>
    </w:p>
    <w:p w:rsidR="00000000" w:rsidDel="00000000" w:rsidP="00000000" w:rsidRDefault="00000000" w:rsidRPr="00000000" w14:paraId="00000058">
      <w:pPr>
        <w:numPr>
          <w:ilvl w:val="0"/>
          <w:numId w:val="4"/>
        </w:numPr>
        <w:spacing w:after="0" w:afterAutospacing="0" w:before="0" w:beforeAutospacing="0" w:lineRule="auto"/>
        <w:ind w:left="720" w:hanging="360"/>
      </w:pPr>
      <w:r w:rsidDel="00000000" w:rsidR="00000000" w:rsidRPr="00000000">
        <w:rPr>
          <w:b w:val="1"/>
          <w:rtl w:val="0"/>
        </w:rPr>
        <w:t xml:space="preserve">Distribution</w:t>
      </w:r>
      <w:r w:rsidDel="00000000" w:rsidR="00000000" w:rsidRPr="00000000">
        <w:rPr>
          <w:rtl w:val="0"/>
        </w:rPr>
        <w:t xml:space="preserve">: Choose strategic locations for distribution, such as community events and local shops.</w:t>
      </w:r>
    </w:p>
    <w:p w:rsidR="00000000" w:rsidDel="00000000" w:rsidP="00000000" w:rsidRDefault="00000000" w:rsidRPr="00000000" w14:paraId="00000059">
      <w:pPr>
        <w:numPr>
          <w:ilvl w:val="0"/>
          <w:numId w:val="4"/>
        </w:numPr>
        <w:spacing w:after="240" w:before="0" w:beforeAutospacing="0" w:lineRule="auto"/>
        <w:ind w:left="720" w:hanging="360"/>
      </w:pPr>
      <w:r w:rsidDel="00000000" w:rsidR="00000000" w:rsidRPr="00000000">
        <w:rPr>
          <w:b w:val="1"/>
          <w:rtl w:val="0"/>
        </w:rPr>
        <w:t xml:space="preserve">Timing</w:t>
      </w:r>
      <w:r w:rsidDel="00000000" w:rsidR="00000000" w:rsidRPr="00000000">
        <w:rPr>
          <w:rtl w:val="0"/>
        </w:rPr>
        <w:t xml:space="preserve">: Consider seasonal aspects that may affect customer behavior, such as holidays or local festivals.</w:t>
      </w:r>
    </w:p>
    <w:p w:rsidR="00000000" w:rsidDel="00000000" w:rsidP="00000000" w:rsidRDefault="00000000" w:rsidRPr="00000000" w14:paraId="0000005A">
      <w:pPr>
        <w:spacing w:after="240" w:before="240" w:lineRule="auto"/>
        <w:rPr/>
      </w:pPr>
      <w:r w:rsidDel="00000000" w:rsidR="00000000" w:rsidRPr="00000000">
        <w:rPr>
          <w:rtl w:val="0"/>
        </w:rPr>
        <w:t xml:space="preserve">Measuring the response rate after launch can indicate the campaign's effectiveness. Tracking metrics such as inquiries and sales helps refine future efforts.</w:t>
      </w:r>
    </w:p>
    <w:p w:rsidR="00000000" w:rsidDel="00000000" w:rsidP="00000000" w:rsidRDefault="00000000" w:rsidRPr="00000000" w14:paraId="0000005B">
      <w:pPr>
        <w:pStyle w:val="Heading3"/>
        <w:keepNext w:val="0"/>
        <w:keepLines w:val="0"/>
        <w:spacing w:before="280" w:lineRule="auto"/>
        <w:rPr>
          <w:b w:val="1"/>
          <w:color w:val="000000"/>
          <w:sz w:val="26"/>
          <w:szCs w:val="26"/>
        </w:rPr>
      </w:pPr>
      <w:bookmarkStart w:colFirst="0" w:colLast="0" w:name="_s0mpxrj9dt6i" w:id="19"/>
      <w:bookmarkEnd w:id="19"/>
      <w:r w:rsidDel="00000000" w:rsidR="00000000" w:rsidRPr="00000000">
        <w:rPr>
          <w:b w:val="1"/>
          <w:color w:val="000000"/>
          <w:sz w:val="26"/>
          <w:szCs w:val="26"/>
          <w:rtl w:val="0"/>
        </w:rPr>
        <w:t xml:space="preserve">The Role of Digital Marketing</w:t>
      </w:r>
    </w:p>
    <w:p w:rsidR="00000000" w:rsidDel="00000000" w:rsidP="00000000" w:rsidRDefault="00000000" w:rsidRPr="00000000" w14:paraId="0000005C">
      <w:pPr>
        <w:spacing w:after="240" w:before="240" w:lineRule="auto"/>
        <w:rPr/>
      </w:pPr>
      <w:r w:rsidDel="00000000" w:rsidR="00000000" w:rsidRPr="00000000">
        <w:rPr>
          <w:rtl w:val="0"/>
        </w:rPr>
        <w:t xml:space="preserve">Integrating digital marketing with traditional methods enhances reach and engagement. Businesses should leverage social media and email marketing to complement their flyer and postcard campaigns.</w:t>
      </w:r>
    </w:p>
    <w:p w:rsidR="00000000" w:rsidDel="00000000" w:rsidP="00000000" w:rsidRDefault="00000000" w:rsidRPr="00000000" w14:paraId="0000005D">
      <w:pPr>
        <w:numPr>
          <w:ilvl w:val="0"/>
          <w:numId w:val="7"/>
        </w:numPr>
        <w:spacing w:after="0" w:afterAutospacing="0" w:before="240" w:lineRule="auto"/>
        <w:ind w:left="720" w:hanging="360"/>
      </w:pPr>
      <w:r w:rsidDel="00000000" w:rsidR="00000000" w:rsidRPr="00000000">
        <w:rPr>
          <w:b w:val="1"/>
          <w:rtl w:val="0"/>
        </w:rPr>
        <w:t xml:space="preserve">Social Media</w:t>
      </w:r>
      <w:r w:rsidDel="00000000" w:rsidR="00000000" w:rsidRPr="00000000">
        <w:rPr>
          <w:rtl w:val="0"/>
        </w:rPr>
        <w:t xml:space="preserve">: Promote physical marketing materials online to widen exposure. Use platforms that local customers frequent.</w:t>
      </w:r>
    </w:p>
    <w:p w:rsidR="00000000" w:rsidDel="00000000" w:rsidP="00000000" w:rsidRDefault="00000000" w:rsidRPr="00000000" w14:paraId="0000005E">
      <w:pPr>
        <w:numPr>
          <w:ilvl w:val="0"/>
          <w:numId w:val="7"/>
        </w:numPr>
        <w:spacing w:after="0" w:afterAutospacing="0" w:before="0" w:beforeAutospacing="0" w:lineRule="auto"/>
        <w:ind w:left="720" w:hanging="360"/>
      </w:pPr>
      <w:r w:rsidDel="00000000" w:rsidR="00000000" w:rsidRPr="00000000">
        <w:rPr>
          <w:b w:val="1"/>
          <w:rtl w:val="0"/>
        </w:rPr>
        <w:t xml:space="preserve">Email Campaigns</w:t>
      </w:r>
      <w:r w:rsidDel="00000000" w:rsidR="00000000" w:rsidRPr="00000000">
        <w:rPr>
          <w:rtl w:val="0"/>
        </w:rPr>
        <w:t xml:space="preserve">: Send digital versions of postcards to existing customers to maintain engagement and encourage referrals.</w:t>
      </w:r>
    </w:p>
    <w:p w:rsidR="00000000" w:rsidDel="00000000" w:rsidP="00000000" w:rsidRDefault="00000000" w:rsidRPr="00000000" w14:paraId="0000005F">
      <w:pPr>
        <w:numPr>
          <w:ilvl w:val="0"/>
          <w:numId w:val="7"/>
        </w:numPr>
        <w:spacing w:after="240" w:before="0" w:beforeAutospacing="0" w:lineRule="auto"/>
        <w:ind w:left="720" w:hanging="360"/>
      </w:pPr>
      <w:r w:rsidDel="00000000" w:rsidR="00000000" w:rsidRPr="00000000">
        <w:rPr>
          <w:b w:val="1"/>
          <w:rtl w:val="0"/>
        </w:rPr>
        <w:t xml:space="preserve">Retargeting Ads</w:t>
      </w:r>
      <w:r w:rsidDel="00000000" w:rsidR="00000000" w:rsidRPr="00000000">
        <w:rPr>
          <w:rtl w:val="0"/>
        </w:rPr>
        <w:t xml:space="preserve">: Consider using retargeting ads to reach those who interacted with the marketing materials but did not convert.</w:t>
      </w:r>
    </w:p>
    <w:p w:rsidR="00000000" w:rsidDel="00000000" w:rsidP="00000000" w:rsidRDefault="00000000" w:rsidRPr="00000000" w14:paraId="00000060">
      <w:pPr>
        <w:spacing w:after="240" w:before="240" w:lineRule="auto"/>
        <w:rPr/>
      </w:pPr>
      <w:r w:rsidDel="00000000" w:rsidR="00000000" w:rsidRPr="00000000">
        <w:rPr>
          <w:rtl w:val="0"/>
        </w:rPr>
        <w:t xml:space="preserve">This multi-channel approach can significantly improve the response rate and overall effectiveness of both digital and traditional marketing strategies.</w:t>
      </w:r>
    </w:p>
    <w:p w:rsidR="00000000" w:rsidDel="00000000" w:rsidP="00000000" w:rsidRDefault="00000000" w:rsidRPr="00000000" w14:paraId="00000061">
      <w:pPr>
        <w:pStyle w:val="Heading3"/>
        <w:keepNext w:val="0"/>
        <w:keepLines w:val="0"/>
        <w:spacing w:before="280" w:lineRule="auto"/>
        <w:rPr>
          <w:b w:val="1"/>
          <w:color w:val="000000"/>
          <w:sz w:val="26"/>
          <w:szCs w:val="26"/>
        </w:rPr>
      </w:pPr>
      <w:bookmarkStart w:colFirst="0" w:colLast="0" w:name="_7m7wcsbxwmu7" w:id="20"/>
      <w:bookmarkEnd w:id="20"/>
      <w:r w:rsidDel="00000000" w:rsidR="00000000" w:rsidRPr="00000000">
        <w:rPr>
          <w:b w:val="1"/>
          <w:color w:val="000000"/>
          <w:sz w:val="26"/>
          <w:szCs w:val="26"/>
          <w:rtl w:val="0"/>
        </w:rPr>
        <w:t xml:space="preserve">Following Up with Leads</w:t>
      </w:r>
    </w:p>
    <w:p w:rsidR="00000000" w:rsidDel="00000000" w:rsidP="00000000" w:rsidRDefault="00000000" w:rsidRPr="00000000" w14:paraId="00000062">
      <w:pPr>
        <w:spacing w:after="240" w:before="240" w:lineRule="auto"/>
        <w:rPr/>
      </w:pPr>
      <w:r w:rsidDel="00000000" w:rsidR="00000000" w:rsidRPr="00000000">
        <w:rPr>
          <w:rtl w:val="0"/>
        </w:rPr>
        <w:t xml:space="preserve">Following up with leads is crucial for converting interest into sales. Local businesses should develop a systematic approach to ensure no opportunity is overlooked.</w:t>
      </w:r>
    </w:p>
    <w:p w:rsidR="00000000" w:rsidDel="00000000" w:rsidP="00000000" w:rsidRDefault="00000000" w:rsidRPr="00000000" w14:paraId="00000063">
      <w:pPr>
        <w:numPr>
          <w:ilvl w:val="0"/>
          <w:numId w:val="2"/>
        </w:numPr>
        <w:spacing w:after="0" w:afterAutospacing="0" w:before="240" w:lineRule="auto"/>
        <w:ind w:left="720" w:hanging="360"/>
      </w:pPr>
      <w:r w:rsidDel="00000000" w:rsidR="00000000" w:rsidRPr="00000000">
        <w:rPr>
          <w:b w:val="1"/>
          <w:rtl w:val="0"/>
        </w:rPr>
        <w:t xml:space="preserve">Immediate Response</w:t>
      </w:r>
      <w:r w:rsidDel="00000000" w:rsidR="00000000" w:rsidRPr="00000000">
        <w:rPr>
          <w:rtl w:val="0"/>
        </w:rPr>
        <w:t xml:space="preserve">: Contact leads within 24 to 48 hours of their initial interest. This establishes a connection and increases conversion chances.</w:t>
      </w:r>
    </w:p>
    <w:p w:rsidR="00000000" w:rsidDel="00000000" w:rsidP="00000000" w:rsidRDefault="00000000" w:rsidRPr="00000000" w14:paraId="00000064">
      <w:pPr>
        <w:numPr>
          <w:ilvl w:val="0"/>
          <w:numId w:val="2"/>
        </w:numPr>
        <w:spacing w:after="0" w:afterAutospacing="0" w:before="0" w:beforeAutospacing="0" w:lineRule="auto"/>
        <w:ind w:left="720" w:hanging="360"/>
      </w:pPr>
      <w:r w:rsidDel="00000000" w:rsidR="00000000" w:rsidRPr="00000000">
        <w:rPr>
          <w:b w:val="1"/>
          <w:rtl w:val="0"/>
        </w:rPr>
        <w:t xml:space="preserve">Personalized Communication</w:t>
      </w:r>
      <w:r w:rsidDel="00000000" w:rsidR="00000000" w:rsidRPr="00000000">
        <w:rPr>
          <w:rtl w:val="0"/>
        </w:rPr>
        <w:t xml:space="preserve">: Tailored messages resonate better. Referencing specifics from the flyer or postcard enhances relevance.</w:t>
      </w:r>
    </w:p>
    <w:p w:rsidR="00000000" w:rsidDel="00000000" w:rsidP="00000000" w:rsidRDefault="00000000" w:rsidRPr="00000000" w14:paraId="00000065">
      <w:pPr>
        <w:numPr>
          <w:ilvl w:val="0"/>
          <w:numId w:val="2"/>
        </w:numPr>
        <w:spacing w:after="240" w:before="0" w:beforeAutospacing="0" w:lineRule="auto"/>
        <w:ind w:left="720" w:hanging="360"/>
      </w:pPr>
      <w:r w:rsidDel="00000000" w:rsidR="00000000" w:rsidRPr="00000000">
        <w:rPr>
          <w:b w:val="1"/>
          <w:rtl w:val="0"/>
        </w:rPr>
        <w:t xml:space="preserve">Tracking</w:t>
      </w:r>
      <w:r w:rsidDel="00000000" w:rsidR="00000000" w:rsidRPr="00000000">
        <w:rPr>
          <w:rtl w:val="0"/>
        </w:rPr>
        <w:t xml:space="preserve">: Use a CRM system to track interactions and follow-up reminders.</w:t>
      </w:r>
    </w:p>
    <w:p w:rsidR="00000000" w:rsidDel="00000000" w:rsidP="00000000" w:rsidRDefault="00000000" w:rsidRPr="00000000" w14:paraId="00000066">
      <w:pPr>
        <w:spacing w:after="240" w:before="240" w:lineRule="auto"/>
        <w:rPr/>
      </w:pPr>
      <w:r w:rsidDel="00000000" w:rsidR="00000000" w:rsidRPr="00000000">
        <w:rPr>
          <w:rtl w:val="0"/>
        </w:rPr>
        <w:t xml:space="preserve">Implementing these steps helps local businesses maintain engagement and convert leads into loyal customers.</w:t>
      </w:r>
    </w:p>
    <w:p w:rsidR="00000000" w:rsidDel="00000000" w:rsidP="00000000" w:rsidRDefault="00000000" w:rsidRPr="00000000" w14:paraId="00000067">
      <w:pPr>
        <w:pStyle w:val="Heading2"/>
        <w:keepNext w:val="0"/>
        <w:keepLines w:val="0"/>
        <w:spacing w:after="80" w:lineRule="auto"/>
        <w:rPr>
          <w:sz w:val="34"/>
          <w:szCs w:val="34"/>
        </w:rPr>
      </w:pPr>
      <w:bookmarkStart w:colFirst="0" w:colLast="0" w:name="_qb33f8wu4mg" w:id="21"/>
      <w:bookmarkEnd w:id="21"/>
      <w:r w:rsidDel="00000000" w:rsidR="00000000" w:rsidRPr="00000000">
        <w:rPr>
          <w:sz w:val="34"/>
          <w:szCs w:val="34"/>
          <w:rtl w:val="0"/>
        </w:rPr>
        <w:t xml:space="preserve">Leveraging Promotions and Announcements</w:t>
      </w:r>
    </w:p>
    <w:p w:rsidR="00000000" w:rsidDel="00000000" w:rsidP="00000000" w:rsidRDefault="00000000" w:rsidRPr="00000000" w14:paraId="00000068">
      <w:pPr>
        <w:spacing w:after="240" w:before="240" w:lineRule="auto"/>
        <w:rPr/>
      </w:pPr>
      <w:r w:rsidDel="00000000" w:rsidR="00000000" w:rsidRPr="00000000">
        <w:rPr>
          <w:rtl w:val="0"/>
        </w:rPr>
        <w:t xml:space="preserve">Promotions and announcements are integral tools for local businesses to engage customers effectively. By planning strategic promotions and creating a sense of urgency, businesses can significantly enhance their outreach and response rates.</w:t>
      </w:r>
    </w:p>
    <w:p w:rsidR="00000000" w:rsidDel="00000000" w:rsidP="00000000" w:rsidRDefault="00000000" w:rsidRPr="00000000" w14:paraId="00000069">
      <w:pPr>
        <w:pStyle w:val="Heading3"/>
        <w:keepNext w:val="0"/>
        <w:keepLines w:val="0"/>
        <w:spacing w:before="280" w:lineRule="auto"/>
        <w:rPr>
          <w:b w:val="1"/>
          <w:color w:val="000000"/>
          <w:sz w:val="26"/>
          <w:szCs w:val="26"/>
        </w:rPr>
      </w:pPr>
      <w:bookmarkStart w:colFirst="0" w:colLast="0" w:name="_1tcrjjys6yg3" w:id="22"/>
      <w:bookmarkEnd w:id="22"/>
      <w:r w:rsidDel="00000000" w:rsidR="00000000" w:rsidRPr="00000000">
        <w:rPr>
          <w:b w:val="1"/>
          <w:color w:val="000000"/>
          <w:sz w:val="26"/>
          <w:szCs w:val="26"/>
          <w:rtl w:val="0"/>
        </w:rPr>
        <w:t xml:space="preserve">Strategic Promotion Planning</w:t>
      </w:r>
    </w:p>
    <w:p w:rsidR="00000000" w:rsidDel="00000000" w:rsidP="00000000" w:rsidRDefault="00000000" w:rsidRPr="00000000" w14:paraId="0000006A">
      <w:pPr>
        <w:spacing w:after="240" w:before="240" w:lineRule="auto"/>
        <w:rPr/>
      </w:pPr>
      <w:r w:rsidDel="00000000" w:rsidR="00000000" w:rsidRPr="00000000">
        <w:rPr>
          <w:rtl w:val="0"/>
        </w:rPr>
        <w:t xml:space="preserve">Planning promotions requires clarity in objectives and understanding the target audience. Local businesses should identify key dates, events, or new product launches that resonate with their audience. Creating a promotional calendar can help in organizing efforts.</w:t>
      </w:r>
    </w:p>
    <w:p w:rsidR="00000000" w:rsidDel="00000000" w:rsidP="00000000" w:rsidRDefault="00000000" w:rsidRPr="00000000" w14:paraId="0000006B">
      <w:pPr>
        <w:spacing w:after="240" w:before="240" w:lineRule="auto"/>
        <w:rPr/>
      </w:pPr>
      <w:r w:rsidDel="00000000" w:rsidR="00000000" w:rsidRPr="00000000">
        <w:rPr>
          <w:rtl w:val="0"/>
        </w:rPr>
        <w:t xml:space="preserve">Promotions can take various forms, such as discounts, loyalty rewards, or limited-time offers. Each promotion should have a clear message, highlighting the benefits to the customer.</w:t>
      </w:r>
    </w:p>
    <w:p w:rsidR="00000000" w:rsidDel="00000000" w:rsidP="00000000" w:rsidRDefault="00000000" w:rsidRPr="00000000" w14:paraId="0000006C">
      <w:pPr>
        <w:spacing w:after="240" w:before="240" w:lineRule="auto"/>
        <w:rPr>
          <w:b w:val="1"/>
        </w:rPr>
      </w:pPr>
      <w:r w:rsidDel="00000000" w:rsidR="00000000" w:rsidRPr="00000000">
        <w:rPr>
          <w:b w:val="1"/>
          <w:rtl w:val="0"/>
        </w:rPr>
        <w:t xml:space="preserve">Effective strategies include:</w:t>
      </w:r>
    </w:p>
    <w:p w:rsidR="00000000" w:rsidDel="00000000" w:rsidP="00000000" w:rsidRDefault="00000000" w:rsidRPr="00000000" w14:paraId="0000006D">
      <w:pPr>
        <w:numPr>
          <w:ilvl w:val="0"/>
          <w:numId w:val="8"/>
        </w:numPr>
        <w:spacing w:after="0" w:afterAutospacing="0" w:before="240" w:lineRule="auto"/>
        <w:ind w:left="720" w:hanging="360"/>
      </w:pPr>
      <w:r w:rsidDel="00000000" w:rsidR="00000000" w:rsidRPr="00000000">
        <w:rPr>
          <w:b w:val="1"/>
          <w:rtl w:val="0"/>
        </w:rPr>
        <w:t xml:space="preserve">Targeted Flyers:</w:t>
      </w:r>
      <w:r w:rsidDel="00000000" w:rsidR="00000000" w:rsidRPr="00000000">
        <w:rPr>
          <w:rtl w:val="0"/>
        </w:rPr>
        <w:t xml:space="preserve"> Tailor flyers to specific demographics.</w:t>
      </w:r>
    </w:p>
    <w:p w:rsidR="00000000" w:rsidDel="00000000" w:rsidP="00000000" w:rsidRDefault="00000000" w:rsidRPr="00000000" w14:paraId="0000006E">
      <w:pPr>
        <w:numPr>
          <w:ilvl w:val="0"/>
          <w:numId w:val="8"/>
        </w:numPr>
        <w:spacing w:after="0" w:afterAutospacing="0" w:before="0" w:beforeAutospacing="0" w:lineRule="auto"/>
        <w:ind w:left="720" w:hanging="360"/>
      </w:pPr>
      <w:r w:rsidDel="00000000" w:rsidR="00000000" w:rsidRPr="00000000">
        <w:rPr>
          <w:b w:val="1"/>
          <w:rtl w:val="0"/>
        </w:rPr>
        <w:t xml:space="preserve">Seasonal Promotions:</w:t>
      </w:r>
      <w:r w:rsidDel="00000000" w:rsidR="00000000" w:rsidRPr="00000000">
        <w:rPr>
          <w:rtl w:val="0"/>
        </w:rPr>
        <w:t xml:space="preserve"> Align promotions with local events or holidays.</w:t>
      </w:r>
    </w:p>
    <w:p w:rsidR="00000000" w:rsidDel="00000000" w:rsidP="00000000" w:rsidRDefault="00000000" w:rsidRPr="00000000" w14:paraId="0000006F">
      <w:pPr>
        <w:numPr>
          <w:ilvl w:val="0"/>
          <w:numId w:val="8"/>
        </w:numPr>
        <w:spacing w:after="240" w:before="0" w:beforeAutospacing="0" w:lineRule="auto"/>
        <w:ind w:left="720" w:hanging="360"/>
      </w:pPr>
      <w:r w:rsidDel="00000000" w:rsidR="00000000" w:rsidRPr="00000000">
        <w:rPr>
          <w:b w:val="1"/>
          <w:rtl w:val="0"/>
        </w:rPr>
        <w:t xml:space="preserve">Cross-Promotions:</w:t>
      </w:r>
      <w:r w:rsidDel="00000000" w:rsidR="00000000" w:rsidRPr="00000000">
        <w:rPr>
          <w:rtl w:val="0"/>
        </w:rPr>
        <w:t xml:space="preserve"> Partnering with other businesses can expand reach and engagement.</w:t>
      </w:r>
    </w:p>
    <w:p w:rsidR="00000000" w:rsidDel="00000000" w:rsidP="00000000" w:rsidRDefault="00000000" w:rsidRPr="00000000" w14:paraId="00000070">
      <w:pPr>
        <w:pStyle w:val="Heading3"/>
        <w:keepNext w:val="0"/>
        <w:keepLines w:val="0"/>
        <w:spacing w:before="280" w:lineRule="auto"/>
        <w:rPr>
          <w:b w:val="1"/>
          <w:color w:val="000000"/>
          <w:sz w:val="26"/>
          <w:szCs w:val="26"/>
        </w:rPr>
      </w:pPr>
      <w:bookmarkStart w:colFirst="0" w:colLast="0" w:name="_mcjtl17evfqp" w:id="23"/>
      <w:bookmarkEnd w:id="23"/>
      <w:r w:rsidDel="00000000" w:rsidR="00000000" w:rsidRPr="00000000">
        <w:rPr>
          <w:b w:val="1"/>
          <w:color w:val="000000"/>
          <w:sz w:val="26"/>
          <w:szCs w:val="26"/>
          <w:rtl w:val="0"/>
        </w:rPr>
        <w:t xml:space="preserve">Creating Urgency with Announcements</w:t>
      </w:r>
    </w:p>
    <w:p w:rsidR="00000000" w:rsidDel="00000000" w:rsidP="00000000" w:rsidRDefault="00000000" w:rsidRPr="00000000" w14:paraId="00000071">
      <w:pPr>
        <w:spacing w:after="240" w:before="240" w:lineRule="auto"/>
        <w:rPr/>
      </w:pPr>
      <w:r w:rsidDel="00000000" w:rsidR="00000000" w:rsidRPr="00000000">
        <w:rPr>
          <w:rtl w:val="0"/>
        </w:rPr>
        <w:t xml:space="preserve">Announcements should convey excitement and prompt immediate action. Businesses need to focus on what makes the announcement compelling. This can include the launch of a new product or a time-sensitive discount.</w:t>
      </w:r>
    </w:p>
    <w:p w:rsidR="00000000" w:rsidDel="00000000" w:rsidP="00000000" w:rsidRDefault="00000000" w:rsidRPr="00000000" w14:paraId="00000072">
      <w:pPr>
        <w:spacing w:after="240" w:before="240" w:lineRule="auto"/>
        <w:rPr/>
      </w:pPr>
      <w:r w:rsidDel="00000000" w:rsidR="00000000" w:rsidRPr="00000000">
        <w:rPr>
          <w:rtl w:val="0"/>
        </w:rPr>
        <w:t xml:space="preserve">Using eye-catching graphics and clear calls to action can enhance urgency. Effective announcements should answer key questions concisely, such as "What is new?" and "Why should customers act now?"</w:t>
      </w:r>
    </w:p>
    <w:p w:rsidR="00000000" w:rsidDel="00000000" w:rsidP="00000000" w:rsidRDefault="00000000" w:rsidRPr="00000000" w14:paraId="00000073">
      <w:pPr>
        <w:spacing w:after="240" w:before="240" w:lineRule="auto"/>
        <w:rPr>
          <w:b w:val="1"/>
        </w:rPr>
      </w:pPr>
      <w:r w:rsidDel="00000000" w:rsidR="00000000" w:rsidRPr="00000000">
        <w:rPr>
          <w:b w:val="1"/>
          <w:rtl w:val="0"/>
        </w:rPr>
        <w:t xml:space="preserve">Key techniques for impactful announcements:</w:t>
      </w:r>
    </w:p>
    <w:p w:rsidR="00000000" w:rsidDel="00000000" w:rsidP="00000000" w:rsidRDefault="00000000" w:rsidRPr="00000000" w14:paraId="00000074">
      <w:pPr>
        <w:numPr>
          <w:ilvl w:val="0"/>
          <w:numId w:val="6"/>
        </w:numPr>
        <w:spacing w:after="0" w:afterAutospacing="0" w:before="240" w:lineRule="auto"/>
        <w:ind w:left="720" w:hanging="360"/>
      </w:pPr>
      <w:r w:rsidDel="00000000" w:rsidR="00000000" w:rsidRPr="00000000">
        <w:rPr>
          <w:b w:val="1"/>
          <w:rtl w:val="0"/>
        </w:rPr>
        <w:t xml:space="preserve">Limited-Time Offers:</w:t>
      </w:r>
      <w:r w:rsidDel="00000000" w:rsidR="00000000" w:rsidRPr="00000000">
        <w:rPr>
          <w:rtl w:val="0"/>
        </w:rPr>
        <w:t xml:space="preserve"> Specify an end date to prompt quick decisions.</w:t>
      </w:r>
    </w:p>
    <w:p w:rsidR="00000000" w:rsidDel="00000000" w:rsidP="00000000" w:rsidRDefault="00000000" w:rsidRPr="00000000" w14:paraId="00000075">
      <w:pPr>
        <w:numPr>
          <w:ilvl w:val="0"/>
          <w:numId w:val="6"/>
        </w:numPr>
        <w:spacing w:after="0" w:afterAutospacing="0" w:before="0" w:beforeAutospacing="0" w:lineRule="auto"/>
        <w:ind w:left="720" w:hanging="360"/>
      </w:pPr>
      <w:r w:rsidDel="00000000" w:rsidR="00000000" w:rsidRPr="00000000">
        <w:rPr>
          <w:b w:val="1"/>
          <w:rtl w:val="0"/>
        </w:rPr>
        <w:t xml:space="preserve">Bold Headlines:</w:t>
      </w:r>
      <w:r w:rsidDel="00000000" w:rsidR="00000000" w:rsidRPr="00000000">
        <w:rPr>
          <w:rtl w:val="0"/>
        </w:rPr>
        <w:t xml:space="preserve"> Grab attention with strong, clear headlines.</w:t>
      </w:r>
    </w:p>
    <w:p w:rsidR="00000000" w:rsidDel="00000000" w:rsidP="00000000" w:rsidRDefault="00000000" w:rsidRPr="00000000" w14:paraId="00000076">
      <w:pPr>
        <w:numPr>
          <w:ilvl w:val="0"/>
          <w:numId w:val="6"/>
        </w:numPr>
        <w:spacing w:after="240" w:before="0" w:beforeAutospacing="0" w:lineRule="auto"/>
        <w:ind w:left="720" w:hanging="360"/>
      </w:pPr>
      <w:r w:rsidDel="00000000" w:rsidR="00000000" w:rsidRPr="00000000">
        <w:rPr>
          <w:b w:val="1"/>
          <w:rtl w:val="0"/>
        </w:rPr>
        <w:t xml:space="preserve">Follow-Up:</w:t>
      </w:r>
      <w:r w:rsidDel="00000000" w:rsidR="00000000" w:rsidRPr="00000000">
        <w:rPr>
          <w:rtl w:val="0"/>
        </w:rPr>
        <w:t xml:space="preserve"> Engage customers post-announcement to maintain interest.</w:t>
      </w:r>
    </w:p>
    <w:p w:rsidR="00000000" w:rsidDel="00000000" w:rsidP="00000000" w:rsidRDefault="00000000" w:rsidRPr="00000000" w14:paraId="00000077">
      <w:pPr>
        <w:spacing w:after="240" w:before="240" w:lineRule="auto"/>
        <w:rPr/>
      </w:pPr>
      <w:r w:rsidDel="00000000" w:rsidR="00000000" w:rsidRPr="00000000">
        <w:rPr>
          <w:rtl w:val="0"/>
        </w:rPr>
        <w:t xml:space="preserve">By leveraging promotions and announcements thoughtfully, local businesses can drive customer engagement and improve their market reach.</w:t>
      </w:r>
    </w:p>
    <w:p w:rsidR="00000000" w:rsidDel="00000000" w:rsidP="00000000" w:rsidRDefault="00000000" w:rsidRPr="00000000" w14:paraId="00000078">
      <w:pPr>
        <w:pStyle w:val="Heading2"/>
        <w:keepNext w:val="0"/>
        <w:keepLines w:val="0"/>
        <w:spacing w:after="80" w:lineRule="auto"/>
        <w:rPr>
          <w:sz w:val="34"/>
          <w:szCs w:val="34"/>
        </w:rPr>
      </w:pPr>
      <w:bookmarkStart w:colFirst="0" w:colLast="0" w:name="_gsviq94btrap" w:id="24"/>
      <w:bookmarkEnd w:id="24"/>
      <w:r w:rsidDel="00000000" w:rsidR="00000000" w:rsidRPr="00000000">
        <w:rPr>
          <w:sz w:val="34"/>
          <w:szCs w:val="34"/>
          <w:rtl w:val="0"/>
        </w:rPr>
        <w:t xml:space="preserve">Analyzing and Measuring Success</w:t>
      </w:r>
    </w:p>
    <w:p w:rsidR="00000000" w:rsidDel="00000000" w:rsidP="00000000" w:rsidRDefault="00000000" w:rsidRPr="00000000" w14:paraId="00000079">
      <w:pPr>
        <w:spacing w:after="240" w:before="240" w:lineRule="auto"/>
        <w:rPr/>
      </w:pPr>
      <w:r w:rsidDel="00000000" w:rsidR="00000000" w:rsidRPr="00000000">
        <w:rPr>
          <w:rtl w:val="0"/>
        </w:rPr>
        <w:t xml:space="preserve">Measuring the effectiveness of flyer and postcard marketing is essential for local businesses. By utilizing the right tools and techniques, owners can evaluate their marketing goals and understand consumer behavior to improve future campaigns.</w:t>
      </w:r>
    </w:p>
    <w:p w:rsidR="00000000" w:rsidDel="00000000" w:rsidP="00000000" w:rsidRDefault="00000000" w:rsidRPr="00000000" w14:paraId="0000007A">
      <w:pPr>
        <w:pStyle w:val="Heading3"/>
        <w:keepNext w:val="0"/>
        <w:keepLines w:val="0"/>
        <w:spacing w:before="280" w:lineRule="auto"/>
        <w:rPr>
          <w:b w:val="1"/>
          <w:color w:val="000000"/>
          <w:sz w:val="26"/>
          <w:szCs w:val="26"/>
        </w:rPr>
      </w:pPr>
      <w:bookmarkStart w:colFirst="0" w:colLast="0" w:name="_3krzat24n6n1" w:id="25"/>
      <w:bookmarkEnd w:id="25"/>
      <w:r w:rsidDel="00000000" w:rsidR="00000000" w:rsidRPr="00000000">
        <w:rPr>
          <w:b w:val="1"/>
          <w:color w:val="000000"/>
          <w:sz w:val="26"/>
          <w:szCs w:val="26"/>
          <w:rtl w:val="0"/>
        </w:rPr>
        <w:t xml:space="preserve">Tools and Techniques for Tracking</w:t>
      </w:r>
    </w:p>
    <w:p w:rsidR="00000000" w:rsidDel="00000000" w:rsidP="00000000" w:rsidRDefault="00000000" w:rsidRPr="00000000" w14:paraId="0000007B">
      <w:pPr>
        <w:spacing w:after="240" w:before="240" w:lineRule="auto"/>
        <w:rPr/>
      </w:pPr>
      <w:r w:rsidDel="00000000" w:rsidR="00000000" w:rsidRPr="00000000">
        <w:rPr>
          <w:rtl w:val="0"/>
        </w:rPr>
        <w:t xml:space="preserve">Local businesses can employ various tools for tracking the success of their flyer and postcard marketing efforts. Common methods include:</w:t>
      </w:r>
    </w:p>
    <w:p w:rsidR="00000000" w:rsidDel="00000000" w:rsidP="00000000" w:rsidRDefault="00000000" w:rsidRPr="00000000" w14:paraId="0000007C">
      <w:pPr>
        <w:numPr>
          <w:ilvl w:val="0"/>
          <w:numId w:val="9"/>
        </w:numPr>
        <w:spacing w:after="0" w:afterAutospacing="0" w:before="240" w:lineRule="auto"/>
        <w:ind w:left="720" w:hanging="360"/>
      </w:pPr>
      <w:r w:rsidDel="00000000" w:rsidR="00000000" w:rsidRPr="00000000">
        <w:rPr>
          <w:b w:val="1"/>
          <w:rtl w:val="0"/>
        </w:rPr>
        <w:t xml:space="preserve">Unique Promo Codes:</w:t>
      </w:r>
      <w:r w:rsidDel="00000000" w:rsidR="00000000" w:rsidRPr="00000000">
        <w:rPr>
          <w:rtl w:val="0"/>
        </w:rPr>
        <w:t xml:space="preserve"> Offering a special code that customers can use when making a purchase helps identify specific campaigns.</w:t>
        <w:br w:type="textWrapping"/>
      </w:r>
    </w:p>
    <w:p w:rsidR="00000000" w:rsidDel="00000000" w:rsidP="00000000" w:rsidRDefault="00000000" w:rsidRPr="00000000" w14:paraId="0000007D">
      <w:pPr>
        <w:numPr>
          <w:ilvl w:val="0"/>
          <w:numId w:val="9"/>
        </w:numPr>
        <w:spacing w:after="0" w:afterAutospacing="0" w:before="0" w:beforeAutospacing="0" w:lineRule="auto"/>
        <w:ind w:left="720" w:hanging="360"/>
      </w:pPr>
      <w:r w:rsidDel="00000000" w:rsidR="00000000" w:rsidRPr="00000000">
        <w:rPr>
          <w:b w:val="1"/>
          <w:rtl w:val="0"/>
        </w:rPr>
        <w:t xml:space="preserve">Landing Pages:</w:t>
      </w:r>
      <w:r w:rsidDel="00000000" w:rsidR="00000000" w:rsidRPr="00000000">
        <w:rPr>
          <w:rtl w:val="0"/>
        </w:rPr>
        <w:t xml:space="preserve"> Creating dedicated web pages can track the number of visitors who arrive via a marketing campaign.</w:t>
        <w:br w:type="textWrapping"/>
      </w:r>
    </w:p>
    <w:p w:rsidR="00000000" w:rsidDel="00000000" w:rsidP="00000000" w:rsidRDefault="00000000" w:rsidRPr="00000000" w14:paraId="0000007E">
      <w:pPr>
        <w:numPr>
          <w:ilvl w:val="0"/>
          <w:numId w:val="9"/>
        </w:numPr>
        <w:spacing w:after="0" w:afterAutospacing="0" w:before="0" w:beforeAutospacing="0" w:lineRule="auto"/>
        <w:ind w:left="720" w:hanging="360"/>
      </w:pPr>
      <w:r w:rsidDel="00000000" w:rsidR="00000000" w:rsidRPr="00000000">
        <w:rPr>
          <w:b w:val="1"/>
          <w:rtl w:val="0"/>
        </w:rPr>
        <w:t xml:space="preserve">Surveys:</w:t>
      </w:r>
      <w:r w:rsidDel="00000000" w:rsidR="00000000" w:rsidRPr="00000000">
        <w:rPr>
          <w:rtl w:val="0"/>
        </w:rPr>
        <w:t xml:space="preserve"> Direct feedback from customers can provide insights into which marketing efforts resonated most.</w:t>
        <w:br w:type="textWrapping"/>
      </w:r>
    </w:p>
    <w:p w:rsidR="00000000" w:rsidDel="00000000" w:rsidP="00000000" w:rsidRDefault="00000000" w:rsidRPr="00000000" w14:paraId="0000007F">
      <w:pPr>
        <w:numPr>
          <w:ilvl w:val="0"/>
          <w:numId w:val="9"/>
        </w:numPr>
        <w:spacing w:after="240" w:before="0" w:beforeAutospacing="0" w:lineRule="auto"/>
        <w:ind w:left="720" w:hanging="360"/>
      </w:pPr>
      <w:r w:rsidDel="00000000" w:rsidR="00000000" w:rsidRPr="00000000">
        <w:rPr>
          <w:b w:val="1"/>
          <w:rtl w:val="0"/>
        </w:rPr>
        <w:t xml:space="preserve">Call Tracking:</w:t>
      </w:r>
      <w:r w:rsidDel="00000000" w:rsidR="00000000" w:rsidRPr="00000000">
        <w:rPr>
          <w:rtl w:val="0"/>
        </w:rPr>
        <w:t xml:space="preserve"> Businesses can assign unique phone numbers to different promotions, allowing them to analyze response rates.</w:t>
        <w:br w:type="textWrapping"/>
      </w:r>
    </w:p>
    <w:p w:rsidR="00000000" w:rsidDel="00000000" w:rsidP="00000000" w:rsidRDefault="00000000" w:rsidRPr="00000000" w14:paraId="00000080">
      <w:pPr>
        <w:spacing w:after="240" w:before="240" w:lineRule="auto"/>
        <w:rPr/>
      </w:pPr>
      <w:r w:rsidDel="00000000" w:rsidR="00000000" w:rsidRPr="00000000">
        <w:rPr>
          <w:rtl w:val="0"/>
        </w:rPr>
        <w:t xml:space="preserve">Implementing these techniques enables businesses to gather concrete data on how effective their marketing initiatives are.</w:t>
      </w:r>
    </w:p>
    <w:p w:rsidR="00000000" w:rsidDel="00000000" w:rsidP="00000000" w:rsidRDefault="00000000" w:rsidRPr="00000000" w14:paraId="00000081">
      <w:pPr>
        <w:pStyle w:val="Heading3"/>
        <w:keepNext w:val="0"/>
        <w:keepLines w:val="0"/>
        <w:spacing w:before="280" w:lineRule="auto"/>
        <w:rPr>
          <w:b w:val="1"/>
          <w:color w:val="000000"/>
          <w:sz w:val="26"/>
          <w:szCs w:val="26"/>
        </w:rPr>
      </w:pPr>
      <w:bookmarkStart w:colFirst="0" w:colLast="0" w:name="_xkwu7o54tet2" w:id="26"/>
      <w:bookmarkEnd w:id="26"/>
      <w:r w:rsidDel="00000000" w:rsidR="00000000" w:rsidRPr="00000000">
        <w:rPr>
          <w:b w:val="1"/>
          <w:color w:val="000000"/>
          <w:sz w:val="26"/>
          <w:szCs w:val="26"/>
          <w:rtl w:val="0"/>
        </w:rPr>
        <w:t xml:space="preserve">Understanding ROI and Metrics</w:t>
      </w:r>
    </w:p>
    <w:p w:rsidR="00000000" w:rsidDel="00000000" w:rsidP="00000000" w:rsidRDefault="00000000" w:rsidRPr="00000000" w14:paraId="00000082">
      <w:pPr>
        <w:spacing w:after="240" w:before="240" w:lineRule="auto"/>
        <w:rPr/>
      </w:pPr>
      <w:r w:rsidDel="00000000" w:rsidR="00000000" w:rsidRPr="00000000">
        <w:rPr>
          <w:rtl w:val="0"/>
        </w:rPr>
        <w:t xml:space="preserve">To assess the effectiveness of flyer and postcard marketing, understanding Return on Investment (ROI) and other key metrics is vital. ROI can be calculated using the formula:</w:t>
      </w:r>
    </w:p>
    <w:p w:rsidR="00000000" w:rsidDel="00000000" w:rsidP="00000000" w:rsidRDefault="00000000" w:rsidRPr="00000000" w14:paraId="00000083">
      <w:pPr>
        <w:spacing w:after="240" w:before="240" w:lineRule="auto"/>
        <w:rPr>
          <w:b w:val="1"/>
        </w:rPr>
      </w:pPr>
      <w:r w:rsidDel="00000000" w:rsidR="00000000" w:rsidRPr="00000000">
        <w:rPr>
          <w:b w:val="1"/>
          <w:rtl w:val="0"/>
        </w:rPr>
        <w:t xml:space="preserve">ROI = (Net Profit from Campaign - Cost of Campaign) / Cost of Campaign x 100</w:t>
      </w:r>
    </w:p>
    <w:p w:rsidR="00000000" w:rsidDel="00000000" w:rsidP="00000000" w:rsidRDefault="00000000" w:rsidRPr="00000000" w14:paraId="00000084">
      <w:pPr>
        <w:spacing w:after="240" w:before="240" w:lineRule="auto"/>
        <w:rPr/>
      </w:pPr>
      <w:r w:rsidDel="00000000" w:rsidR="00000000" w:rsidRPr="00000000">
        <w:rPr>
          <w:rtl w:val="0"/>
        </w:rPr>
        <w:t xml:space="preserve">Key metrics to monitor include:</w:t>
      </w:r>
    </w:p>
    <w:p w:rsidR="00000000" w:rsidDel="00000000" w:rsidP="00000000" w:rsidRDefault="00000000" w:rsidRPr="00000000" w14:paraId="00000085">
      <w:pPr>
        <w:numPr>
          <w:ilvl w:val="0"/>
          <w:numId w:val="13"/>
        </w:numPr>
        <w:spacing w:after="0" w:afterAutospacing="0" w:before="240" w:lineRule="auto"/>
        <w:ind w:left="720" w:hanging="360"/>
      </w:pPr>
      <w:r w:rsidDel="00000000" w:rsidR="00000000" w:rsidRPr="00000000">
        <w:rPr>
          <w:b w:val="1"/>
          <w:rtl w:val="0"/>
        </w:rPr>
        <w:t xml:space="preserve">Response Rates:</w:t>
      </w:r>
      <w:r w:rsidDel="00000000" w:rsidR="00000000" w:rsidRPr="00000000">
        <w:rPr>
          <w:rtl w:val="0"/>
        </w:rPr>
        <w:t xml:space="preserve"> This indicates how many recipients took action. A high response rate may signal a successful campaign.</w:t>
        <w:br w:type="textWrapping"/>
      </w:r>
    </w:p>
    <w:p w:rsidR="00000000" w:rsidDel="00000000" w:rsidP="00000000" w:rsidRDefault="00000000" w:rsidRPr="00000000" w14:paraId="00000086">
      <w:pPr>
        <w:numPr>
          <w:ilvl w:val="0"/>
          <w:numId w:val="13"/>
        </w:numPr>
        <w:spacing w:after="0" w:afterAutospacing="0" w:before="0" w:beforeAutospacing="0" w:lineRule="auto"/>
        <w:ind w:left="720" w:hanging="360"/>
      </w:pPr>
      <w:r w:rsidDel="00000000" w:rsidR="00000000" w:rsidRPr="00000000">
        <w:rPr>
          <w:b w:val="1"/>
          <w:rtl w:val="0"/>
        </w:rPr>
        <w:t xml:space="preserve">Conversion Rates:</w:t>
      </w:r>
      <w:r w:rsidDel="00000000" w:rsidR="00000000" w:rsidRPr="00000000">
        <w:rPr>
          <w:rtl w:val="0"/>
        </w:rPr>
        <w:t xml:space="preserve"> The percentage of responses that lead to actual sales offers insight into customer engagement.</w:t>
        <w:br w:type="textWrapping"/>
      </w:r>
    </w:p>
    <w:p w:rsidR="00000000" w:rsidDel="00000000" w:rsidP="00000000" w:rsidRDefault="00000000" w:rsidRPr="00000000" w14:paraId="00000087">
      <w:pPr>
        <w:numPr>
          <w:ilvl w:val="0"/>
          <w:numId w:val="13"/>
        </w:numPr>
        <w:spacing w:after="240" w:before="0" w:beforeAutospacing="0" w:lineRule="auto"/>
        <w:ind w:left="720" w:hanging="360"/>
      </w:pPr>
      <w:r w:rsidDel="00000000" w:rsidR="00000000" w:rsidRPr="00000000">
        <w:rPr>
          <w:b w:val="1"/>
          <w:rtl w:val="0"/>
        </w:rPr>
        <w:t xml:space="preserve">Customer Acquisition Cost (CAC):</w:t>
      </w:r>
      <w:r w:rsidDel="00000000" w:rsidR="00000000" w:rsidRPr="00000000">
        <w:rPr>
          <w:rtl w:val="0"/>
        </w:rPr>
        <w:t xml:space="preserve"> This measures the cost to acquire a new customer through the campaign, aiding in budget planning.</w:t>
        <w:br w:type="textWrapping"/>
      </w:r>
    </w:p>
    <w:p w:rsidR="00000000" w:rsidDel="00000000" w:rsidP="00000000" w:rsidRDefault="00000000" w:rsidRPr="00000000" w14:paraId="00000088">
      <w:pPr>
        <w:spacing w:after="240" w:before="240" w:lineRule="auto"/>
        <w:rPr/>
      </w:pPr>
      <w:r w:rsidDel="00000000" w:rsidR="00000000" w:rsidRPr="00000000">
        <w:rPr>
          <w:rtl w:val="0"/>
        </w:rPr>
        <w:t xml:space="preserve">By analyzing these metrics, businesses can gain a comprehensive understanding of their marketing performance and make informed adjustments for future strategies.</w:t>
      </w:r>
    </w:p>
    <w:p w:rsidR="00000000" w:rsidDel="00000000" w:rsidP="00000000" w:rsidRDefault="00000000" w:rsidRPr="00000000" w14:paraId="00000089">
      <w:pPr>
        <w:pStyle w:val="Heading2"/>
        <w:keepNext w:val="0"/>
        <w:keepLines w:val="0"/>
        <w:spacing w:after="80" w:lineRule="auto"/>
        <w:rPr>
          <w:sz w:val="34"/>
          <w:szCs w:val="34"/>
        </w:rPr>
      </w:pPr>
      <w:bookmarkStart w:colFirst="0" w:colLast="0" w:name="_x3i8c7dtgaxb" w:id="27"/>
      <w:bookmarkEnd w:id="27"/>
      <w:r w:rsidDel="00000000" w:rsidR="00000000" w:rsidRPr="00000000">
        <w:rPr>
          <w:sz w:val="34"/>
          <w:szCs w:val="34"/>
          <w:rtl w:val="0"/>
        </w:rPr>
        <w:t xml:space="preserve">Cost-effective Marketing with EDDM</w:t>
      </w:r>
    </w:p>
    <w:p w:rsidR="00000000" w:rsidDel="00000000" w:rsidP="00000000" w:rsidRDefault="00000000" w:rsidRPr="00000000" w14:paraId="0000008A">
      <w:pPr>
        <w:spacing w:after="240" w:before="240" w:lineRule="auto"/>
        <w:rPr/>
      </w:pPr>
      <w:r w:rsidDel="00000000" w:rsidR="00000000" w:rsidRPr="00000000">
        <w:rPr>
          <w:rtl w:val="0"/>
        </w:rPr>
        <w:t xml:space="preserve">Every Door Direct Mail (EDDM) provides local businesses a cost-effective strategy for reaching their target audience. This method allows for bulk mailing, ensuring a higher return on investment (ROI) while minimizing marketing costs.</w:t>
      </w:r>
    </w:p>
    <w:p w:rsidR="00000000" w:rsidDel="00000000" w:rsidP="00000000" w:rsidRDefault="00000000" w:rsidRPr="00000000" w14:paraId="0000008B">
      <w:pPr>
        <w:pStyle w:val="Heading3"/>
        <w:keepNext w:val="0"/>
        <w:keepLines w:val="0"/>
        <w:spacing w:before="280" w:lineRule="auto"/>
        <w:rPr>
          <w:b w:val="1"/>
          <w:color w:val="000000"/>
          <w:sz w:val="26"/>
          <w:szCs w:val="26"/>
        </w:rPr>
      </w:pPr>
      <w:bookmarkStart w:colFirst="0" w:colLast="0" w:name="_n1l9nl9zu6dz" w:id="28"/>
      <w:bookmarkEnd w:id="28"/>
      <w:r w:rsidDel="00000000" w:rsidR="00000000" w:rsidRPr="00000000">
        <w:rPr>
          <w:b w:val="1"/>
          <w:color w:val="000000"/>
          <w:sz w:val="26"/>
          <w:szCs w:val="26"/>
          <w:rtl w:val="0"/>
        </w:rPr>
        <w:t xml:space="preserve">Exploring Bulk Mailing Options</w:t>
      </w:r>
    </w:p>
    <w:p w:rsidR="00000000" w:rsidDel="00000000" w:rsidP="00000000" w:rsidRDefault="00000000" w:rsidRPr="00000000" w14:paraId="0000008C">
      <w:pPr>
        <w:spacing w:after="240" w:before="240" w:lineRule="auto"/>
        <w:rPr/>
      </w:pPr>
      <w:r w:rsidDel="00000000" w:rsidR="00000000" w:rsidRPr="00000000">
        <w:rPr>
          <w:rtl w:val="0"/>
        </w:rPr>
        <w:t xml:space="preserve">EDDM enables businesses to send postcards and flyers without the need for a mailing list. By selecting specific postal routes, businesses can design and distribute promotional materials to all households within those routes.</w:t>
      </w:r>
    </w:p>
    <w:p w:rsidR="00000000" w:rsidDel="00000000" w:rsidP="00000000" w:rsidRDefault="00000000" w:rsidRPr="00000000" w14:paraId="0000008D">
      <w:pPr>
        <w:spacing w:after="240" w:before="240" w:lineRule="auto"/>
        <w:rPr/>
      </w:pPr>
      <w:r w:rsidDel="00000000" w:rsidR="00000000" w:rsidRPr="00000000">
        <w:rPr>
          <w:rtl w:val="0"/>
        </w:rPr>
        <w:t xml:space="preserve">This approach reduces costs associated with targeted mailing lists, making it accessible even for smaller businesses. Printing and postage costs are often lower than traditional direct mail campaigns, which rely on targeted database purchases.</w:t>
      </w:r>
    </w:p>
    <w:p w:rsidR="00000000" w:rsidDel="00000000" w:rsidP="00000000" w:rsidRDefault="00000000" w:rsidRPr="00000000" w14:paraId="0000008E">
      <w:pPr>
        <w:spacing w:after="240" w:before="240" w:lineRule="auto"/>
        <w:rPr/>
      </w:pPr>
      <w:r w:rsidDel="00000000" w:rsidR="00000000" w:rsidRPr="00000000">
        <w:rPr>
          <w:rtl w:val="0"/>
        </w:rPr>
        <w:t xml:space="preserve">Businesses can distribute larger quantities through bulk mailing rates. Rates can vary based on location, size, and weight, but EDDM generally provides significant savings. This allows businesses to allocate more budget toward creative design and content quality.</w:t>
      </w:r>
    </w:p>
    <w:p w:rsidR="00000000" w:rsidDel="00000000" w:rsidP="00000000" w:rsidRDefault="00000000" w:rsidRPr="00000000" w14:paraId="0000008F">
      <w:pPr>
        <w:pStyle w:val="Heading3"/>
        <w:keepNext w:val="0"/>
        <w:keepLines w:val="0"/>
        <w:spacing w:before="280" w:lineRule="auto"/>
        <w:rPr>
          <w:b w:val="1"/>
          <w:color w:val="000000"/>
          <w:sz w:val="26"/>
          <w:szCs w:val="26"/>
        </w:rPr>
      </w:pPr>
      <w:bookmarkStart w:colFirst="0" w:colLast="0" w:name="_k327p0asos0e" w:id="29"/>
      <w:bookmarkEnd w:id="29"/>
      <w:r w:rsidDel="00000000" w:rsidR="00000000" w:rsidRPr="00000000">
        <w:rPr>
          <w:b w:val="1"/>
          <w:color w:val="000000"/>
          <w:sz w:val="26"/>
          <w:szCs w:val="26"/>
          <w:rtl w:val="0"/>
        </w:rPr>
        <w:t xml:space="preserve">Optimizing Your Budget</w:t>
      </w:r>
    </w:p>
    <w:p w:rsidR="00000000" w:rsidDel="00000000" w:rsidP="00000000" w:rsidRDefault="00000000" w:rsidRPr="00000000" w14:paraId="00000090">
      <w:pPr>
        <w:spacing w:after="240" w:before="240" w:lineRule="auto"/>
        <w:rPr/>
      </w:pPr>
      <w:r w:rsidDel="00000000" w:rsidR="00000000" w:rsidRPr="00000000">
        <w:rPr>
          <w:rtl w:val="0"/>
        </w:rPr>
        <w:t xml:space="preserve">To maximize the effectiveness of EDDM, businesses should consider specific strategies. First, choose a postcard size that meets USPS requirements for EDDM—typically sizes include 6.25" x 9" or 8.5" x 11".</w:t>
      </w:r>
    </w:p>
    <w:p w:rsidR="00000000" w:rsidDel="00000000" w:rsidP="00000000" w:rsidRDefault="00000000" w:rsidRPr="00000000" w14:paraId="00000091">
      <w:pPr>
        <w:spacing w:after="240" w:before="240" w:lineRule="auto"/>
        <w:rPr/>
      </w:pPr>
      <w:r w:rsidDel="00000000" w:rsidR="00000000" w:rsidRPr="00000000">
        <w:rPr>
          <w:rtl w:val="0"/>
        </w:rPr>
        <w:t xml:space="preserve">Next, focus on high-quality design and compelling messaging. Engaging visuals and clear calls to action can significantly increase response rates. Utilizing tools like templates can aid in maintaining affordability without sacrificing quality.</w:t>
      </w:r>
    </w:p>
    <w:p w:rsidR="00000000" w:rsidDel="00000000" w:rsidP="00000000" w:rsidRDefault="00000000" w:rsidRPr="00000000" w14:paraId="00000092">
      <w:pPr>
        <w:spacing w:after="240" w:before="240" w:lineRule="auto"/>
        <w:rPr/>
      </w:pPr>
      <w:r w:rsidDel="00000000" w:rsidR="00000000" w:rsidRPr="00000000">
        <w:rPr>
          <w:rtl w:val="0"/>
        </w:rPr>
        <w:t xml:space="preserve">Timing can also play a role in cost-effectiveness. Businesses should plan mailings around local events or seasons to enhance visibility. By being strategic about the timing and execution, a business can ensure their marketing dollars deliver optimal returns.</w:t>
      </w:r>
    </w:p>
    <w:p w:rsidR="00000000" w:rsidDel="00000000" w:rsidP="00000000" w:rsidRDefault="00000000" w:rsidRPr="00000000" w14:paraId="00000093">
      <w:pPr>
        <w:pStyle w:val="Heading2"/>
        <w:keepNext w:val="0"/>
        <w:keepLines w:val="0"/>
        <w:spacing w:after="80" w:lineRule="auto"/>
        <w:rPr>
          <w:sz w:val="34"/>
          <w:szCs w:val="34"/>
        </w:rPr>
      </w:pPr>
      <w:bookmarkStart w:colFirst="0" w:colLast="0" w:name="_s8kb302kwvd4" w:id="30"/>
      <w:bookmarkEnd w:id="30"/>
      <w:r w:rsidDel="00000000" w:rsidR="00000000" w:rsidRPr="00000000">
        <w:rPr>
          <w:sz w:val="34"/>
          <w:szCs w:val="34"/>
          <w:rtl w:val="0"/>
        </w:rPr>
        <w:t xml:space="preserve">Building Partnerships and Networks</w:t>
      </w:r>
    </w:p>
    <w:p w:rsidR="00000000" w:rsidDel="00000000" w:rsidP="00000000" w:rsidRDefault="00000000" w:rsidRPr="00000000" w14:paraId="00000094">
      <w:pPr>
        <w:spacing w:after="240" w:before="240" w:lineRule="auto"/>
        <w:rPr/>
      </w:pPr>
      <w:r w:rsidDel="00000000" w:rsidR="00000000" w:rsidRPr="00000000">
        <w:rPr>
          <w:rtl w:val="0"/>
        </w:rPr>
        <w:t xml:space="preserve">Building strong partnerships and networks is essential for enhancing brand visibility and customer retention. Collaborating with local businesses and engaging with the community helps establish trust and fosters brand loyalty.</w:t>
      </w:r>
    </w:p>
    <w:p w:rsidR="00000000" w:rsidDel="00000000" w:rsidP="00000000" w:rsidRDefault="00000000" w:rsidRPr="00000000" w14:paraId="00000095">
      <w:pPr>
        <w:pStyle w:val="Heading3"/>
        <w:keepNext w:val="0"/>
        <w:keepLines w:val="0"/>
        <w:spacing w:before="280" w:lineRule="auto"/>
        <w:rPr>
          <w:b w:val="1"/>
          <w:color w:val="000000"/>
          <w:sz w:val="26"/>
          <w:szCs w:val="26"/>
        </w:rPr>
      </w:pPr>
      <w:bookmarkStart w:colFirst="0" w:colLast="0" w:name="_xiso4itpocq1" w:id="31"/>
      <w:bookmarkEnd w:id="31"/>
      <w:r w:rsidDel="00000000" w:rsidR="00000000" w:rsidRPr="00000000">
        <w:rPr>
          <w:b w:val="1"/>
          <w:color w:val="000000"/>
          <w:sz w:val="26"/>
          <w:szCs w:val="26"/>
          <w:rtl w:val="0"/>
        </w:rPr>
        <w:t xml:space="preserve">Collaborating with Local Businesses</w:t>
      </w:r>
    </w:p>
    <w:p w:rsidR="00000000" w:rsidDel="00000000" w:rsidP="00000000" w:rsidRDefault="00000000" w:rsidRPr="00000000" w14:paraId="00000096">
      <w:pPr>
        <w:spacing w:after="240" w:before="240" w:lineRule="auto"/>
        <w:rPr/>
      </w:pPr>
      <w:r w:rsidDel="00000000" w:rsidR="00000000" w:rsidRPr="00000000">
        <w:rPr>
          <w:rtl w:val="0"/>
        </w:rPr>
        <w:t xml:space="preserve">Partnering with other local businesses can create mutual benefits. For instance, joint promotions allow each business to tap into the other's customer base. A coffee shop can collaborate with a bookstore to offer discounts to each other's customers, boosting foot traffic and sales.</w:t>
      </w:r>
    </w:p>
    <w:p w:rsidR="00000000" w:rsidDel="00000000" w:rsidP="00000000" w:rsidRDefault="00000000" w:rsidRPr="00000000" w14:paraId="00000097">
      <w:pPr>
        <w:spacing w:after="240" w:before="240" w:lineRule="auto"/>
        <w:rPr>
          <w:b w:val="1"/>
        </w:rPr>
      </w:pPr>
      <w:r w:rsidDel="00000000" w:rsidR="00000000" w:rsidRPr="00000000">
        <w:rPr>
          <w:b w:val="1"/>
          <w:rtl w:val="0"/>
        </w:rPr>
        <w:t xml:space="preserve">Types of Collaborations:</w:t>
      </w:r>
    </w:p>
    <w:p w:rsidR="00000000" w:rsidDel="00000000" w:rsidP="00000000" w:rsidRDefault="00000000" w:rsidRPr="00000000" w14:paraId="00000098">
      <w:pPr>
        <w:numPr>
          <w:ilvl w:val="0"/>
          <w:numId w:val="3"/>
        </w:numPr>
        <w:spacing w:after="0" w:afterAutospacing="0" w:before="240" w:lineRule="auto"/>
        <w:ind w:left="720" w:hanging="360"/>
      </w:pPr>
      <w:r w:rsidDel="00000000" w:rsidR="00000000" w:rsidRPr="00000000">
        <w:rPr>
          <w:b w:val="1"/>
          <w:rtl w:val="0"/>
        </w:rPr>
        <w:t xml:space="preserve">Cross-promotional marketing</w:t>
      </w:r>
      <w:r w:rsidDel="00000000" w:rsidR="00000000" w:rsidRPr="00000000">
        <w:rPr>
          <w:rtl w:val="0"/>
        </w:rPr>
        <w:t xml:space="preserve">: Share advertising space or social media posts.</w:t>
      </w:r>
    </w:p>
    <w:p w:rsidR="00000000" w:rsidDel="00000000" w:rsidP="00000000" w:rsidRDefault="00000000" w:rsidRPr="00000000" w14:paraId="00000099">
      <w:pPr>
        <w:numPr>
          <w:ilvl w:val="0"/>
          <w:numId w:val="3"/>
        </w:numPr>
        <w:spacing w:after="0" w:afterAutospacing="0" w:before="0" w:beforeAutospacing="0" w:lineRule="auto"/>
        <w:ind w:left="720" w:hanging="360"/>
      </w:pPr>
      <w:r w:rsidDel="00000000" w:rsidR="00000000" w:rsidRPr="00000000">
        <w:rPr>
          <w:b w:val="1"/>
          <w:rtl w:val="0"/>
        </w:rPr>
        <w:t xml:space="preserve">Co-hosted events</w:t>
      </w:r>
      <w:r w:rsidDel="00000000" w:rsidR="00000000" w:rsidRPr="00000000">
        <w:rPr>
          <w:rtl w:val="0"/>
        </w:rPr>
        <w:t xml:space="preserve">: Organize events where both businesses can showcase their offerings.</w:t>
      </w:r>
    </w:p>
    <w:p w:rsidR="00000000" w:rsidDel="00000000" w:rsidP="00000000" w:rsidRDefault="00000000" w:rsidRPr="00000000" w14:paraId="0000009A">
      <w:pPr>
        <w:numPr>
          <w:ilvl w:val="0"/>
          <w:numId w:val="3"/>
        </w:numPr>
        <w:spacing w:after="240" w:before="0" w:beforeAutospacing="0" w:lineRule="auto"/>
        <w:ind w:left="720" w:hanging="360"/>
      </w:pPr>
      <w:r w:rsidDel="00000000" w:rsidR="00000000" w:rsidRPr="00000000">
        <w:rPr>
          <w:b w:val="1"/>
          <w:rtl w:val="0"/>
        </w:rPr>
        <w:t xml:space="preserve">Referral programs</w:t>
      </w:r>
      <w:r w:rsidDel="00000000" w:rsidR="00000000" w:rsidRPr="00000000">
        <w:rPr>
          <w:rtl w:val="0"/>
        </w:rPr>
        <w:t xml:space="preserve">: Establish a system where businesses refer customers to one another with incentives.</w:t>
      </w:r>
    </w:p>
    <w:p w:rsidR="00000000" w:rsidDel="00000000" w:rsidP="00000000" w:rsidRDefault="00000000" w:rsidRPr="00000000" w14:paraId="0000009B">
      <w:pPr>
        <w:spacing w:after="240" w:before="240" w:lineRule="auto"/>
        <w:rPr/>
      </w:pPr>
      <w:r w:rsidDel="00000000" w:rsidR="00000000" w:rsidRPr="00000000">
        <w:rPr>
          <w:rtl w:val="0"/>
        </w:rPr>
        <w:t xml:space="preserve">These collaborations not only increase visibility but also create a sense of community among local businesses.</w:t>
      </w:r>
    </w:p>
    <w:p w:rsidR="00000000" w:rsidDel="00000000" w:rsidP="00000000" w:rsidRDefault="00000000" w:rsidRPr="00000000" w14:paraId="0000009C">
      <w:pPr>
        <w:pStyle w:val="Heading3"/>
        <w:keepNext w:val="0"/>
        <w:keepLines w:val="0"/>
        <w:spacing w:before="280" w:lineRule="auto"/>
        <w:rPr>
          <w:b w:val="1"/>
          <w:color w:val="000000"/>
          <w:sz w:val="26"/>
          <w:szCs w:val="26"/>
        </w:rPr>
      </w:pPr>
      <w:bookmarkStart w:colFirst="0" w:colLast="0" w:name="_8cwbfb5dn2uv" w:id="32"/>
      <w:bookmarkEnd w:id="32"/>
      <w:r w:rsidDel="00000000" w:rsidR="00000000" w:rsidRPr="00000000">
        <w:rPr>
          <w:b w:val="1"/>
          <w:color w:val="000000"/>
          <w:sz w:val="26"/>
          <w:szCs w:val="26"/>
          <w:rtl w:val="0"/>
        </w:rPr>
        <w:t xml:space="preserve">Community Engagement for Brand Presence</w:t>
      </w:r>
    </w:p>
    <w:p w:rsidR="00000000" w:rsidDel="00000000" w:rsidP="00000000" w:rsidRDefault="00000000" w:rsidRPr="00000000" w14:paraId="0000009D">
      <w:pPr>
        <w:spacing w:after="240" w:before="240" w:lineRule="auto"/>
        <w:rPr/>
      </w:pPr>
      <w:r w:rsidDel="00000000" w:rsidR="00000000" w:rsidRPr="00000000">
        <w:rPr>
          <w:rtl w:val="0"/>
        </w:rPr>
        <w:t xml:space="preserve">Active community engagement enhances brand presence and fosters relationships. Local businesses can sponsor community events, participate in fairs, or volunteer for local charities. This involvement showcases a commitment to the community and builds brand loyalty.</w:t>
      </w:r>
    </w:p>
    <w:p w:rsidR="00000000" w:rsidDel="00000000" w:rsidP="00000000" w:rsidRDefault="00000000" w:rsidRPr="00000000" w14:paraId="0000009E">
      <w:pPr>
        <w:spacing w:after="240" w:before="240" w:lineRule="auto"/>
        <w:rPr>
          <w:b w:val="1"/>
        </w:rPr>
      </w:pPr>
      <w:r w:rsidDel="00000000" w:rsidR="00000000" w:rsidRPr="00000000">
        <w:rPr>
          <w:b w:val="1"/>
          <w:rtl w:val="0"/>
        </w:rPr>
        <w:t xml:space="preserve">Effective Engagement Strategies:</w:t>
      </w:r>
    </w:p>
    <w:p w:rsidR="00000000" w:rsidDel="00000000" w:rsidP="00000000" w:rsidRDefault="00000000" w:rsidRPr="00000000" w14:paraId="0000009F">
      <w:pPr>
        <w:numPr>
          <w:ilvl w:val="0"/>
          <w:numId w:val="12"/>
        </w:numPr>
        <w:spacing w:after="0" w:afterAutospacing="0" w:before="240" w:lineRule="auto"/>
        <w:ind w:left="720" w:hanging="360"/>
      </w:pPr>
      <w:r w:rsidDel="00000000" w:rsidR="00000000" w:rsidRPr="00000000">
        <w:rPr>
          <w:b w:val="1"/>
          <w:rtl w:val="0"/>
        </w:rPr>
        <w:t xml:space="preserve">Sponsorships</w:t>
      </w:r>
      <w:r w:rsidDel="00000000" w:rsidR="00000000" w:rsidRPr="00000000">
        <w:rPr>
          <w:rtl w:val="0"/>
        </w:rPr>
        <w:t xml:space="preserve">: Support local events, enhancing visibility and goodwill.</w:t>
      </w:r>
    </w:p>
    <w:p w:rsidR="00000000" w:rsidDel="00000000" w:rsidP="00000000" w:rsidRDefault="00000000" w:rsidRPr="00000000" w14:paraId="000000A0">
      <w:pPr>
        <w:numPr>
          <w:ilvl w:val="0"/>
          <w:numId w:val="12"/>
        </w:numPr>
        <w:spacing w:after="0" w:afterAutospacing="0" w:before="0" w:beforeAutospacing="0" w:lineRule="auto"/>
        <w:ind w:left="720" w:hanging="360"/>
      </w:pPr>
      <w:r w:rsidDel="00000000" w:rsidR="00000000" w:rsidRPr="00000000">
        <w:rPr>
          <w:b w:val="1"/>
          <w:rtl w:val="0"/>
        </w:rPr>
        <w:t xml:space="preserve">Workshops and seminars</w:t>
      </w:r>
      <w:r w:rsidDel="00000000" w:rsidR="00000000" w:rsidRPr="00000000">
        <w:rPr>
          <w:rtl w:val="0"/>
        </w:rPr>
        <w:t xml:space="preserve">: Offer free classes related to the business, positioning as an expert.</w:t>
      </w:r>
    </w:p>
    <w:p w:rsidR="00000000" w:rsidDel="00000000" w:rsidP="00000000" w:rsidRDefault="00000000" w:rsidRPr="00000000" w14:paraId="000000A1">
      <w:pPr>
        <w:numPr>
          <w:ilvl w:val="0"/>
          <w:numId w:val="12"/>
        </w:numPr>
        <w:spacing w:after="240" w:before="0" w:beforeAutospacing="0" w:lineRule="auto"/>
        <w:ind w:left="720" w:hanging="360"/>
      </w:pPr>
      <w:r w:rsidDel="00000000" w:rsidR="00000000" w:rsidRPr="00000000">
        <w:rPr>
          <w:b w:val="1"/>
          <w:rtl w:val="0"/>
        </w:rPr>
        <w:t xml:space="preserve">Social media campaigns</w:t>
      </w:r>
      <w:r w:rsidDel="00000000" w:rsidR="00000000" w:rsidRPr="00000000">
        <w:rPr>
          <w:rtl w:val="0"/>
        </w:rPr>
        <w:t xml:space="preserve">: Highlight community involvement, attracting followers and reinforcing brand values.</w:t>
      </w:r>
    </w:p>
    <w:p w:rsidR="00000000" w:rsidDel="00000000" w:rsidP="00000000" w:rsidRDefault="00000000" w:rsidRPr="00000000" w14:paraId="000000A2">
      <w:pPr>
        <w:spacing w:after="240" w:before="240" w:lineRule="auto"/>
        <w:rPr/>
      </w:pPr>
      <w:r w:rsidDel="00000000" w:rsidR="00000000" w:rsidRPr="00000000">
        <w:rPr>
          <w:rtl w:val="0"/>
        </w:rPr>
        <w:t xml:space="preserve">By integrating into the community, businesses can improve customer retention rates while fostering deeper connections with their audience.</w:t>
      </w:r>
    </w:p>
    <w:p w:rsidR="00000000" w:rsidDel="00000000" w:rsidP="00000000" w:rsidRDefault="00000000" w:rsidRPr="00000000" w14:paraId="000000A3">
      <w:pPr>
        <w:pStyle w:val="Heading2"/>
        <w:keepNext w:val="0"/>
        <w:keepLines w:val="0"/>
        <w:spacing w:after="80" w:lineRule="auto"/>
        <w:rPr>
          <w:sz w:val="34"/>
          <w:szCs w:val="34"/>
        </w:rPr>
      </w:pPr>
      <w:bookmarkStart w:colFirst="0" w:colLast="0" w:name="_shoga4sofx4a" w:id="33"/>
      <w:bookmarkEnd w:id="33"/>
      <w:r w:rsidDel="00000000" w:rsidR="00000000" w:rsidRPr="00000000">
        <w:rPr>
          <w:sz w:val="34"/>
          <w:szCs w:val="34"/>
          <w:rtl w:val="0"/>
        </w:rPr>
        <w:t xml:space="preserve">Extending Your Reach with Technology</w:t>
      </w:r>
    </w:p>
    <w:p w:rsidR="00000000" w:rsidDel="00000000" w:rsidP="00000000" w:rsidRDefault="00000000" w:rsidRPr="00000000" w14:paraId="000000A4">
      <w:pPr>
        <w:spacing w:after="240" w:before="240" w:lineRule="auto"/>
        <w:rPr/>
      </w:pPr>
      <w:r w:rsidDel="00000000" w:rsidR="00000000" w:rsidRPr="00000000">
        <w:rPr>
          <w:rtl w:val="0"/>
        </w:rPr>
        <w:t xml:space="preserve">Utilizing technology can significantly enhance the effectiveness of flyer and postcard marketing. By integrating modern tools, businesses can improve their engagement and response rates.</w:t>
      </w:r>
    </w:p>
    <w:p w:rsidR="00000000" w:rsidDel="00000000" w:rsidP="00000000" w:rsidRDefault="00000000" w:rsidRPr="00000000" w14:paraId="000000A5">
      <w:pPr>
        <w:pStyle w:val="Heading3"/>
        <w:keepNext w:val="0"/>
        <w:keepLines w:val="0"/>
        <w:spacing w:before="280" w:lineRule="auto"/>
        <w:rPr>
          <w:b w:val="1"/>
          <w:color w:val="000000"/>
          <w:sz w:val="26"/>
          <w:szCs w:val="26"/>
        </w:rPr>
      </w:pPr>
      <w:bookmarkStart w:colFirst="0" w:colLast="0" w:name="_s8zt1e5q3yia" w:id="34"/>
      <w:bookmarkEnd w:id="34"/>
      <w:r w:rsidDel="00000000" w:rsidR="00000000" w:rsidRPr="00000000">
        <w:rPr>
          <w:b w:val="1"/>
          <w:color w:val="000000"/>
          <w:sz w:val="26"/>
          <w:szCs w:val="26"/>
          <w:rtl w:val="0"/>
        </w:rPr>
        <w:t xml:space="preserve">Incorporating QR Codes and CTA</w:t>
      </w:r>
    </w:p>
    <w:p w:rsidR="00000000" w:rsidDel="00000000" w:rsidP="00000000" w:rsidRDefault="00000000" w:rsidRPr="00000000" w14:paraId="000000A6">
      <w:pPr>
        <w:spacing w:after="240" w:before="240" w:lineRule="auto"/>
        <w:rPr/>
      </w:pPr>
      <w:r w:rsidDel="00000000" w:rsidR="00000000" w:rsidRPr="00000000">
        <w:rPr>
          <w:rtl w:val="0"/>
        </w:rPr>
        <w:t xml:space="preserve">QR codes serve as a bridge between physical and digital marketing. They allow customers to connect instantly with a business’s online presence through their smartphones.</w:t>
      </w:r>
    </w:p>
    <w:p w:rsidR="00000000" w:rsidDel="00000000" w:rsidP="00000000" w:rsidRDefault="00000000" w:rsidRPr="00000000" w14:paraId="000000A7">
      <w:pPr>
        <w:spacing w:after="240" w:before="240" w:lineRule="auto"/>
        <w:rPr/>
      </w:pPr>
      <w:r w:rsidDel="00000000" w:rsidR="00000000" w:rsidRPr="00000000">
        <w:rPr>
          <w:b w:val="1"/>
          <w:rtl w:val="0"/>
        </w:rPr>
        <w:t xml:space="preserve">Call to Action (CTA)</w:t>
      </w:r>
      <w:r w:rsidDel="00000000" w:rsidR="00000000" w:rsidRPr="00000000">
        <w:rPr>
          <w:rtl w:val="0"/>
        </w:rPr>
        <w:t xml:space="preserve"> elements should accompany QR codes. Phrases like "Scan for Exclusive Offers" or "Learn More Here" encourage immediate interaction. Effective CTAs can lead to higher response rates.</w:t>
      </w:r>
    </w:p>
    <w:p w:rsidR="00000000" w:rsidDel="00000000" w:rsidP="00000000" w:rsidRDefault="00000000" w:rsidRPr="00000000" w14:paraId="000000A8">
      <w:pPr>
        <w:spacing w:after="240" w:before="240" w:lineRule="auto"/>
        <w:rPr/>
      </w:pPr>
      <w:r w:rsidDel="00000000" w:rsidR="00000000" w:rsidRPr="00000000">
        <w:rPr>
          <w:rtl w:val="0"/>
        </w:rPr>
        <w:t xml:space="preserve">Businesses can track the effectiveness of QR codes through analytics tools. This data helps in understanding customer behavior and adjusting strategies accordingly. Clear, actionable CTAs combined with QR codes are essential for maximizing outreach.</w:t>
      </w:r>
    </w:p>
    <w:p w:rsidR="00000000" w:rsidDel="00000000" w:rsidP="00000000" w:rsidRDefault="00000000" w:rsidRPr="00000000" w14:paraId="000000A9">
      <w:pPr>
        <w:pStyle w:val="Heading3"/>
        <w:keepNext w:val="0"/>
        <w:keepLines w:val="0"/>
        <w:spacing w:before="280" w:lineRule="auto"/>
        <w:rPr>
          <w:b w:val="1"/>
          <w:color w:val="000000"/>
          <w:sz w:val="26"/>
          <w:szCs w:val="26"/>
        </w:rPr>
      </w:pPr>
      <w:bookmarkStart w:colFirst="0" w:colLast="0" w:name="_72s82jn4bpb7" w:id="35"/>
      <w:bookmarkEnd w:id="35"/>
      <w:r w:rsidDel="00000000" w:rsidR="00000000" w:rsidRPr="00000000">
        <w:rPr>
          <w:b w:val="1"/>
          <w:color w:val="000000"/>
          <w:sz w:val="26"/>
          <w:szCs w:val="26"/>
          <w:rtl w:val="0"/>
        </w:rPr>
        <w:t xml:space="preserve">Digital Integration with Print</w:t>
      </w:r>
    </w:p>
    <w:p w:rsidR="00000000" w:rsidDel="00000000" w:rsidP="00000000" w:rsidRDefault="00000000" w:rsidRPr="00000000" w14:paraId="000000AA">
      <w:pPr>
        <w:spacing w:after="240" w:before="240" w:lineRule="auto"/>
        <w:rPr/>
      </w:pPr>
      <w:r w:rsidDel="00000000" w:rsidR="00000000" w:rsidRPr="00000000">
        <w:rPr>
          <w:rtl w:val="0"/>
        </w:rPr>
        <w:t xml:space="preserve">Combining print marketing with digital strategies enhances overall reach. For instance, including a business's social media handles on flyers invites potential customers to connect online.</w:t>
      </w:r>
    </w:p>
    <w:p w:rsidR="00000000" w:rsidDel="00000000" w:rsidP="00000000" w:rsidRDefault="00000000" w:rsidRPr="00000000" w14:paraId="000000AB">
      <w:pPr>
        <w:spacing w:after="240" w:before="240" w:lineRule="auto"/>
        <w:rPr/>
      </w:pPr>
      <w:r w:rsidDel="00000000" w:rsidR="00000000" w:rsidRPr="00000000">
        <w:rPr>
          <w:rtl w:val="0"/>
        </w:rPr>
        <w:t xml:space="preserve">Email campaigns can also be linked with print initiatives. A postcard can prompt recipients to visit a website for special promotions or sign-up options, bridging the gap between both platforms.</w:t>
      </w:r>
    </w:p>
    <w:p w:rsidR="00000000" w:rsidDel="00000000" w:rsidP="00000000" w:rsidRDefault="00000000" w:rsidRPr="00000000" w14:paraId="000000AC">
      <w:pPr>
        <w:spacing w:after="240" w:before="240" w:lineRule="auto"/>
        <w:rPr/>
      </w:pPr>
      <w:r w:rsidDel="00000000" w:rsidR="00000000" w:rsidRPr="00000000">
        <w:rPr>
          <w:rtl w:val="0"/>
        </w:rPr>
        <w:t xml:space="preserve">Moreover, showcasing customer testimonials or social media highlights on print material can create credibility. This integration ensures a cohesive brand presence across mediums, making it easier for potential customers to engage.</w:t>
      </w:r>
    </w:p>
    <w:p w:rsidR="00000000" w:rsidDel="00000000" w:rsidP="00000000" w:rsidRDefault="00000000" w:rsidRPr="00000000" w14:paraId="000000AD">
      <w:pPr>
        <w:pStyle w:val="Heading2"/>
        <w:keepNext w:val="0"/>
        <w:keepLines w:val="0"/>
        <w:spacing w:after="80" w:lineRule="auto"/>
        <w:rPr>
          <w:sz w:val="34"/>
          <w:szCs w:val="34"/>
        </w:rPr>
      </w:pPr>
      <w:bookmarkStart w:colFirst="0" w:colLast="0" w:name="_vfxtvh29opor" w:id="36"/>
      <w:bookmarkEnd w:id="36"/>
      <w:r w:rsidDel="00000000" w:rsidR="00000000" w:rsidRPr="00000000">
        <w:rPr>
          <w:sz w:val="34"/>
          <w:szCs w:val="34"/>
          <w:rtl w:val="0"/>
        </w:rPr>
        <w:t xml:space="preserve">Innovative Marketing Ideas for Your Business</w:t>
      </w:r>
    </w:p>
    <w:p w:rsidR="00000000" w:rsidDel="00000000" w:rsidP="00000000" w:rsidRDefault="00000000" w:rsidRPr="00000000" w14:paraId="000000AE">
      <w:pPr>
        <w:spacing w:after="240" w:before="240" w:lineRule="auto"/>
        <w:rPr/>
      </w:pPr>
      <w:r w:rsidDel="00000000" w:rsidR="00000000" w:rsidRPr="00000000">
        <w:rPr>
          <w:rtl w:val="0"/>
        </w:rPr>
        <w:t xml:space="preserve">Local businesses can drive customer engagement and increase foot traffic through creative marketing strategies. Utilizing innovative techniques can set them apart and maximize the effectiveness of print materials, such as flyers, brochures, and menus.</w:t>
      </w:r>
    </w:p>
    <w:p w:rsidR="00000000" w:rsidDel="00000000" w:rsidP="00000000" w:rsidRDefault="00000000" w:rsidRPr="00000000" w14:paraId="000000AF">
      <w:pPr>
        <w:pStyle w:val="Heading3"/>
        <w:keepNext w:val="0"/>
        <w:keepLines w:val="0"/>
        <w:spacing w:before="280" w:lineRule="auto"/>
        <w:rPr>
          <w:b w:val="1"/>
          <w:color w:val="000000"/>
          <w:sz w:val="26"/>
          <w:szCs w:val="26"/>
        </w:rPr>
      </w:pPr>
      <w:bookmarkStart w:colFirst="0" w:colLast="0" w:name="_lk3i3nflmnxg" w:id="37"/>
      <w:bookmarkEnd w:id="37"/>
      <w:r w:rsidDel="00000000" w:rsidR="00000000" w:rsidRPr="00000000">
        <w:rPr>
          <w:b w:val="1"/>
          <w:color w:val="000000"/>
          <w:sz w:val="26"/>
          <w:szCs w:val="26"/>
          <w:rtl w:val="0"/>
        </w:rPr>
        <w:t xml:space="preserve">Cross-Promotional Tactics</w:t>
      </w:r>
    </w:p>
    <w:p w:rsidR="00000000" w:rsidDel="00000000" w:rsidP="00000000" w:rsidRDefault="00000000" w:rsidRPr="00000000" w14:paraId="000000B0">
      <w:pPr>
        <w:spacing w:after="240" w:before="240" w:lineRule="auto"/>
        <w:rPr/>
      </w:pPr>
      <w:r w:rsidDel="00000000" w:rsidR="00000000" w:rsidRPr="00000000">
        <w:rPr>
          <w:rtl w:val="0"/>
        </w:rPr>
        <w:t xml:space="preserve">Partnering with other local businesses presents a valuable opportunity for cross-promotion. By collaborating, businesses can tap into each other's customer bases. For instance, a coffee shop might team up with a bakery to offer a discount on pastry purchases when customers buy a coffee.</w:t>
      </w:r>
    </w:p>
    <w:p w:rsidR="00000000" w:rsidDel="00000000" w:rsidP="00000000" w:rsidRDefault="00000000" w:rsidRPr="00000000" w14:paraId="000000B1">
      <w:pPr>
        <w:spacing w:after="240" w:before="240" w:lineRule="auto"/>
        <w:rPr>
          <w:b w:val="1"/>
        </w:rPr>
      </w:pPr>
      <w:r w:rsidDel="00000000" w:rsidR="00000000" w:rsidRPr="00000000">
        <w:rPr>
          <w:b w:val="1"/>
          <w:rtl w:val="0"/>
        </w:rPr>
        <w:t xml:space="preserve">Benefits of Cross-Promotion:</w:t>
      </w:r>
    </w:p>
    <w:p w:rsidR="00000000" w:rsidDel="00000000" w:rsidP="00000000" w:rsidRDefault="00000000" w:rsidRPr="00000000" w14:paraId="000000B2">
      <w:pPr>
        <w:numPr>
          <w:ilvl w:val="0"/>
          <w:numId w:val="11"/>
        </w:numPr>
        <w:spacing w:after="0" w:afterAutospacing="0" w:before="240" w:lineRule="auto"/>
        <w:ind w:left="720" w:hanging="360"/>
      </w:pPr>
      <w:r w:rsidDel="00000000" w:rsidR="00000000" w:rsidRPr="00000000">
        <w:rPr>
          <w:b w:val="1"/>
          <w:rtl w:val="0"/>
        </w:rPr>
        <w:t xml:space="preserve">Increased visibility:</w:t>
      </w:r>
      <w:r w:rsidDel="00000000" w:rsidR="00000000" w:rsidRPr="00000000">
        <w:rPr>
          <w:rtl w:val="0"/>
        </w:rPr>
        <w:t xml:space="preserve"> Both brands can reach new audiences.</w:t>
      </w:r>
    </w:p>
    <w:p w:rsidR="00000000" w:rsidDel="00000000" w:rsidP="00000000" w:rsidRDefault="00000000" w:rsidRPr="00000000" w14:paraId="000000B3">
      <w:pPr>
        <w:numPr>
          <w:ilvl w:val="0"/>
          <w:numId w:val="11"/>
        </w:numPr>
        <w:spacing w:after="0" w:afterAutospacing="0" w:before="0" w:beforeAutospacing="0" w:lineRule="auto"/>
        <w:ind w:left="720" w:hanging="360"/>
      </w:pPr>
      <w:r w:rsidDel="00000000" w:rsidR="00000000" w:rsidRPr="00000000">
        <w:rPr>
          <w:b w:val="1"/>
          <w:rtl w:val="0"/>
        </w:rPr>
        <w:t xml:space="preserve">Enhanced offerings:</w:t>
      </w:r>
      <w:r w:rsidDel="00000000" w:rsidR="00000000" w:rsidRPr="00000000">
        <w:rPr>
          <w:rtl w:val="0"/>
        </w:rPr>
        <w:t xml:space="preserve"> Combining services can lead to attractive deals that benefit consumers.</w:t>
      </w:r>
    </w:p>
    <w:p w:rsidR="00000000" w:rsidDel="00000000" w:rsidP="00000000" w:rsidRDefault="00000000" w:rsidRPr="00000000" w14:paraId="000000B4">
      <w:pPr>
        <w:numPr>
          <w:ilvl w:val="0"/>
          <w:numId w:val="11"/>
        </w:numPr>
        <w:spacing w:after="240" w:before="0" w:beforeAutospacing="0" w:lineRule="auto"/>
        <w:ind w:left="720" w:hanging="360"/>
      </w:pPr>
      <w:r w:rsidDel="00000000" w:rsidR="00000000" w:rsidRPr="00000000">
        <w:rPr>
          <w:b w:val="1"/>
          <w:rtl w:val="0"/>
        </w:rPr>
        <w:t xml:space="preserve">Shared costs:</w:t>
      </w:r>
      <w:r w:rsidDel="00000000" w:rsidR="00000000" w:rsidRPr="00000000">
        <w:rPr>
          <w:rtl w:val="0"/>
        </w:rPr>
        <w:t xml:space="preserve"> Marketing expenses can be lowered by splitting the costs of flyer and postcard printings.</w:t>
      </w:r>
    </w:p>
    <w:p w:rsidR="00000000" w:rsidDel="00000000" w:rsidP="00000000" w:rsidRDefault="00000000" w:rsidRPr="00000000" w14:paraId="000000B5">
      <w:pPr>
        <w:spacing w:after="240" w:before="240" w:lineRule="auto"/>
        <w:rPr/>
      </w:pPr>
      <w:r w:rsidDel="00000000" w:rsidR="00000000" w:rsidRPr="00000000">
        <w:rPr>
          <w:rtl w:val="0"/>
        </w:rPr>
        <w:t xml:space="preserve">Such partnerships can be highlighted in marketing materials to encourage clients to take advantage of the offers.</w:t>
      </w:r>
    </w:p>
    <w:p w:rsidR="00000000" w:rsidDel="00000000" w:rsidP="00000000" w:rsidRDefault="00000000" w:rsidRPr="00000000" w14:paraId="000000B6">
      <w:pPr>
        <w:pStyle w:val="Heading3"/>
        <w:keepNext w:val="0"/>
        <w:keepLines w:val="0"/>
        <w:spacing w:before="280" w:lineRule="auto"/>
        <w:rPr>
          <w:b w:val="1"/>
          <w:color w:val="000000"/>
          <w:sz w:val="26"/>
          <w:szCs w:val="26"/>
        </w:rPr>
      </w:pPr>
      <w:bookmarkStart w:colFirst="0" w:colLast="0" w:name="_98pik3f7myn0" w:id="38"/>
      <w:bookmarkEnd w:id="38"/>
      <w:r w:rsidDel="00000000" w:rsidR="00000000" w:rsidRPr="00000000">
        <w:rPr>
          <w:b w:val="1"/>
          <w:color w:val="000000"/>
          <w:sz w:val="26"/>
          <w:szCs w:val="26"/>
          <w:rtl w:val="0"/>
        </w:rPr>
        <w:t xml:space="preserve">Exploring Diverse Print Materials</w:t>
      </w:r>
    </w:p>
    <w:p w:rsidR="00000000" w:rsidDel="00000000" w:rsidP="00000000" w:rsidRDefault="00000000" w:rsidRPr="00000000" w14:paraId="000000B7">
      <w:pPr>
        <w:spacing w:after="240" w:before="240" w:lineRule="auto"/>
        <w:rPr/>
      </w:pPr>
      <w:r w:rsidDel="00000000" w:rsidR="00000000" w:rsidRPr="00000000">
        <w:rPr>
          <w:rtl w:val="0"/>
        </w:rPr>
        <w:t xml:space="preserve">Print materials encompass more than just flyers and business cards. Businesses should consider using brochures and menus not only to inform but also to engage potential customers. Brochures can serve as comprehensive guides that showcase offerings, special promotions, or highlight community involvement.</w:t>
      </w:r>
    </w:p>
    <w:p w:rsidR="00000000" w:rsidDel="00000000" w:rsidP="00000000" w:rsidRDefault="00000000" w:rsidRPr="00000000" w14:paraId="000000B8">
      <w:pPr>
        <w:spacing w:after="240" w:before="240" w:lineRule="auto"/>
        <w:rPr>
          <w:b w:val="1"/>
        </w:rPr>
      </w:pPr>
      <w:r w:rsidDel="00000000" w:rsidR="00000000" w:rsidRPr="00000000">
        <w:rPr>
          <w:b w:val="1"/>
          <w:rtl w:val="0"/>
        </w:rPr>
        <w:t xml:space="preserve">Types of Effective Print Materials:</w:t>
      </w:r>
    </w:p>
    <w:p w:rsidR="00000000" w:rsidDel="00000000" w:rsidP="00000000" w:rsidRDefault="00000000" w:rsidRPr="00000000" w14:paraId="000000B9">
      <w:pPr>
        <w:numPr>
          <w:ilvl w:val="0"/>
          <w:numId w:val="14"/>
        </w:numPr>
        <w:spacing w:after="0" w:afterAutospacing="0" w:before="240" w:lineRule="auto"/>
        <w:ind w:left="720" w:hanging="360"/>
      </w:pPr>
      <w:r w:rsidDel="00000000" w:rsidR="00000000" w:rsidRPr="00000000">
        <w:rPr>
          <w:b w:val="1"/>
          <w:rtl w:val="0"/>
        </w:rPr>
        <w:t xml:space="preserve">Brochures:</w:t>
      </w:r>
      <w:r w:rsidDel="00000000" w:rsidR="00000000" w:rsidRPr="00000000">
        <w:rPr>
          <w:rtl w:val="0"/>
        </w:rPr>
        <w:t xml:space="preserve"> These can provide detailed information about services and products.</w:t>
      </w:r>
    </w:p>
    <w:p w:rsidR="00000000" w:rsidDel="00000000" w:rsidP="00000000" w:rsidRDefault="00000000" w:rsidRPr="00000000" w14:paraId="000000BA">
      <w:pPr>
        <w:numPr>
          <w:ilvl w:val="0"/>
          <w:numId w:val="14"/>
        </w:numPr>
        <w:spacing w:after="0" w:afterAutospacing="0" w:before="0" w:beforeAutospacing="0" w:lineRule="auto"/>
        <w:ind w:left="720" w:hanging="360"/>
      </w:pPr>
      <w:r w:rsidDel="00000000" w:rsidR="00000000" w:rsidRPr="00000000">
        <w:rPr>
          <w:b w:val="1"/>
          <w:rtl w:val="0"/>
        </w:rPr>
        <w:t xml:space="preserve">Menus:</w:t>
      </w:r>
      <w:r w:rsidDel="00000000" w:rsidR="00000000" w:rsidRPr="00000000">
        <w:rPr>
          <w:rtl w:val="0"/>
        </w:rPr>
        <w:t xml:space="preserve"> Businesses in food service can design enticing menus that encourage customers to visit.</w:t>
      </w:r>
    </w:p>
    <w:p w:rsidR="00000000" w:rsidDel="00000000" w:rsidP="00000000" w:rsidRDefault="00000000" w:rsidRPr="00000000" w14:paraId="000000BB">
      <w:pPr>
        <w:numPr>
          <w:ilvl w:val="0"/>
          <w:numId w:val="14"/>
        </w:numPr>
        <w:spacing w:after="240" w:before="0" w:beforeAutospacing="0" w:lineRule="auto"/>
        <w:ind w:left="720" w:hanging="360"/>
      </w:pPr>
      <w:r w:rsidDel="00000000" w:rsidR="00000000" w:rsidRPr="00000000">
        <w:rPr>
          <w:b w:val="1"/>
          <w:rtl w:val="0"/>
        </w:rPr>
        <w:t xml:space="preserve">Postcards:</w:t>
      </w:r>
      <w:r w:rsidDel="00000000" w:rsidR="00000000" w:rsidRPr="00000000">
        <w:rPr>
          <w:rtl w:val="0"/>
        </w:rPr>
        <w:t xml:space="preserve"> Sending postcards with seasonal promotions can capture attention and encourage return visits.</w:t>
      </w:r>
    </w:p>
    <w:p w:rsidR="00000000" w:rsidDel="00000000" w:rsidP="00000000" w:rsidRDefault="00000000" w:rsidRPr="00000000" w14:paraId="000000BC">
      <w:pPr>
        <w:spacing w:after="240" w:before="240" w:lineRule="auto"/>
        <w:rPr/>
      </w:pPr>
      <w:r w:rsidDel="00000000" w:rsidR="00000000" w:rsidRPr="00000000">
        <w:rPr>
          <w:rtl w:val="0"/>
        </w:rPr>
        <w:t xml:space="preserve">Incorporating unique design elements and clear calls to action in these materials can significantly impact customer response rates.</w:t>
      </w:r>
    </w:p>
    <w:p w:rsidR="00000000" w:rsidDel="00000000" w:rsidP="00000000" w:rsidRDefault="00000000" w:rsidRPr="00000000" w14:paraId="000000B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3.jpg"/><Relationship Id="rId7" Type="http://schemas.openxmlformats.org/officeDocument/2006/relationships/image" Target="media/image2.jpg"/><Relationship Id="rId8"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